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D9B32F" w14:textId="0A726425" w:rsidR="00761974" w:rsidRDefault="00761974">
      <w:pPr>
        <w:pStyle w:val="Titre"/>
      </w:pPr>
    </w:p>
    <w:p w14:paraId="6CBBE77D" w14:textId="32BACA61" w:rsidR="00761974" w:rsidRDefault="0095367B">
      <w:pPr>
        <w:pStyle w:val="Titre"/>
      </w:pPr>
      <w:r>
        <w:rPr>
          <w:rFonts w:ascii="Arial" w:hAnsi="Arial" w:cs="Arial"/>
          <w:noProof/>
          <w:lang w:val="fr-FR" w:eastAsia="fr-FR"/>
        </w:rPr>
        <w:drawing>
          <wp:inline distT="0" distB="0" distL="0" distR="0" wp14:anchorId="411061F2" wp14:editId="38BA0118">
            <wp:extent cx="812800" cy="139530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39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2221" w14:textId="77777777" w:rsidR="00761974" w:rsidRDefault="00761974">
      <w:pPr>
        <w:pStyle w:val="Corpsdetexte"/>
      </w:pPr>
    </w:p>
    <w:p w14:paraId="6D720B26" w14:textId="3F708368" w:rsidR="00761974" w:rsidRDefault="00CA37F1">
      <w:pPr>
        <w:pStyle w:val="Titre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Information</w:t>
      </w:r>
    </w:p>
    <w:p w14:paraId="5509DD42" w14:textId="71DF20FE" w:rsidR="00613CF7" w:rsidRPr="00613CF7" w:rsidRDefault="00613CF7" w:rsidP="00613CF7">
      <w:pPr>
        <w:pStyle w:val="Sous-titre"/>
        <w:rPr>
          <w:lang w:val="fr-CA"/>
        </w:rPr>
      </w:pPr>
      <w:r>
        <w:rPr>
          <w:lang w:val="fr-CA"/>
        </w:rPr>
        <w:t xml:space="preserve">Volet </w:t>
      </w:r>
      <w:r w:rsidR="00A26309">
        <w:rPr>
          <w:lang w:val="fr-CA"/>
        </w:rPr>
        <w:t>relève</w:t>
      </w:r>
    </w:p>
    <w:p w14:paraId="5367E8C6" w14:textId="105D609E" w:rsidR="008C47AB" w:rsidRDefault="00CA37F1" w:rsidP="008C47AB">
      <w:pPr>
        <w:pStyle w:val="Sous-titre"/>
        <w:rPr>
          <w:i w:val="0"/>
          <w:iCs w:val="0"/>
          <w:lang w:val="fr-CA"/>
        </w:rPr>
      </w:pPr>
      <w:r>
        <w:rPr>
          <w:i w:val="0"/>
          <w:iCs w:val="0"/>
          <w:lang w:val="fr-CA"/>
        </w:rPr>
        <w:t>Du v</w:t>
      </w:r>
      <w:r w:rsidR="008C47AB" w:rsidRPr="008C47AB">
        <w:rPr>
          <w:i w:val="0"/>
          <w:iCs w:val="0"/>
          <w:lang w:val="fr-CA"/>
        </w:rPr>
        <w:t xml:space="preserve">endredi </w:t>
      </w:r>
      <w:r w:rsidR="00607111">
        <w:rPr>
          <w:i w:val="0"/>
          <w:iCs w:val="0"/>
          <w:lang w:val="fr-CA"/>
        </w:rPr>
        <w:t>21</w:t>
      </w:r>
      <w:r w:rsidR="008C47AB" w:rsidRPr="008C47AB">
        <w:rPr>
          <w:i w:val="0"/>
          <w:iCs w:val="0"/>
          <w:lang w:val="fr-CA"/>
        </w:rPr>
        <w:t xml:space="preserve"> février 202</w:t>
      </w:r>
      <w:r w:rsidR="00607111">
        <w:rPr>
          <w:i w:val="0"/>
          <w:iCs w:val="0"/>
          <w:lang w:val="fr-CA"/>
        </w:rPr>
        <w:t>5</w:t>
      </w:r>
      <w:r w:rsidR="008C47AB" w:rsidRPr="008C47AB">
        <w:rPr>
          <w:i w:val="0"/>
          <w:iCs w:val="0"/>
          <w:lang w:val="fr-CA"/>
        </w:rPr>
        <w:t xml:space="preserve">, </w:t>
      </w:r>
      <w:r w:rsidR="00A26309">
        <w:rPr>
          <w:i w:val="0"/>
          <w:iCs w:val="0"/>
          <w:lang w:val="fr-CA"/>
        </w:rPr>
        <w:t>1</w:t>
      </w:r>
      <w:r w:rsidR="00607111">
        <w:rPr>
          <w:i w:val="0"/>
          <w:iCs w:val="0"/>
          <w:lang w:val="fr-CA"/>
        </w:rPr>
        <w:t>2</w:t>
      </w:r>
      <w:r w:rsidR="008C47AB" w:rsidRPr="008C47AB">
        <w:rPr>
          <w:i w:val="0"/>
          <w:iCs w:val="0"/>
          <w:lang w:val="fr-CA"/>
        </w:rPr>
        <w:t xml:space="preserve">h00 au </w:t>
      </w:r>
    </w:p>
    <w:p w14:paraId="2A47262B" w14:textId="6DB9C15B" w:rsidR="008C47AB" w:rsidRPr="008C47AB" w:rsidRDefault="00CA37F1" w:rsidP="008C47AB">
      <w:pPr>
        <w:pStyle w:val="Sous-titre"/>
        <w:rPr>
          <w:i w:val="0"/>
          <w:iCs w:val="0"/>
          <w:lang w:val="fr-CA"/>
        </w:rPr>
      </w:pPr>
      <w:proofErr w:type="gramStart"/>
      <w:r>
        <w:rPr>
          <w:i w:val="0"/>
          <w:iCs w:val="0"/>
          <w:lang w:val="fr-CA"/>
        </w:rPr>
        <w:t>d</w:t>
      </w:r>
      <w:r w:rsidR="008C47AB" w:rsidRPr="008C47AB">
        <w:rPr>
          <w:i w:val="0"/>
          <w:iCs w:val="0"/>
          <w:lang w:val="fr-CA"/>
        </w:rPr>
        <w:t>imanche</w:t>
      </w:r>
      <w:proofErr w:type="gramEnd"/>
      <w:r w:rsidR="008C47AB" w:rsidRPr="008C47AB">
        <w:rPr>
          <w:i w:val="0"/>
          <w:iCs w:val="0"/>
          <w:lang w:val="fr-CA"/>
        </w:rPr>
        <w:t xml:space="preserve"> </w:t>
      </w:r>
      <w:r w:rsidR="00607111">
        <w:rPr>
          <w:i w:val="0"/>
          <w:iCs w:val="0"/>
          <w:lang w:val="fr-CA"/>
        </w:rPr>
        <w:t>23</w:t>
      </w:r>
      <w:r w:rsidR="008C47AB" w:rsidRPr="008C47AB">
        <w:rPr>
          <w:i w:val="0"/>
          <w:iCs w:val="0"/>
          <w:lang w:val="fr-CA"/>
        </w:rPr>
        <w:t xml:space="preserve"> février 202</w:t>
      </w:r>
      <w:r w:rsidR="00607111">
        <w:rPr>
          <w:i w:val="0"/>
          <w:iCs w:val="0"/>
          <w:lang w:val="fr-CA"/>
        </w:rPr>
        <w:t>5</w:t>
      </w:r>
      <w:r w:rsidR="008C47AB" w:rsidRPr="008C47AB">
        <w:rPr>
          <w:i w:val="0"/>
          <w:iCs w:val="0"/>
          <w:lang w:val="fr-CA"/>
        </w:rPr>
        <w:t>, 17 h00</w:t>
      </w:r>
    </w:p>
    <w:p w14:paraId="5A43DD99" w14:textId="77777777" w:rsidR="00761974" w:rsidRDefault="00761974">
      <w:pPr>
        <w:jc w:val="both"/>
        <w:rPr>
          <w:sz w:val="22"/>
          <w:szCs w:val="22"/>
          <w:lang w:val="fr-CA"/>
        </w:rPr>
      </w:pPr>
    </w:p>
    <w:p w14:paraId="78991A4F" w14:textId="77777777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Participation à la compétition :</w:t>
      </w:r>
    </w:p>
    <w:p w14:paraId="24933FD6" w14:textId="77777777" w:rsidR="00761974" w:rsidRDefault="00761974">
      <w:pPr>
        <w:jc w:val="both"/>
        <w:rPr>
          <w:sz w:val="22"/>
          <w:szCs w:val="22"/>
          <w:lang w:val="fr-CA"/>
        </w:rPr>
      </w:pPr>
    </w:p>
    <w:p w14:paraId="12620838" w14:textId="2D2CAB7A" w:rsidR="00761974" w:rsidRPr="0095367B" w:rsidRDefault="00761974" w:rsidP="0095367B">
      <w:pPr>
        <w:pStyle w:val="Corpsdetexte"/>
        <w:numPr>
          <w:ilvl w:val="0"/>
          <w:numId w:val="3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L’artiste doit être </w:t>
      </w:r>
      <w:r w:rsidR="006E412A">
        <w:rPr>
          <w:sz w:val="22"/>
          <w:szCs w:val="22"/>
        </w:rPr>
        <w:t xml:space="preserve">présent </w:t>
      </w:r>
      <w:r>
        <w:rPr>
          <w:sz w:val="22"/>
          <w:szCs w:val="22"/>
        </w:rPr>
        <w:t>à Saint-</w:t>
      </w:r>
      <w:r w:rsidR="0095367B">
        <w:rPr>
          <w:sz w:val="22"/>
          <w:szCs w:val="22"/>
        </w:rPr>
        <w:t xml:space="preserve">Jean Port-Joli le vendredi </w:t>
      </w:r>
      <w:r w:rsidR="008C47AB">
        <w:rPr>
          <w:sz w:val="22"/>
          <w:szCs w:val="22"/>
        </w:rPr>
        <w:t>à</w:t>
      </w:r>
      <w:r>
        <w:rPr>
          <w:sz w:val="22"/>
          <w:szCs w:val="22"/>
        </w:rPr>
        <w:t xml:space="preserve"> compte</w:t>
      </w:r>
      <w:r w:rsidR="0095367B">
        <w:rPr>
          <w:sz w:val="22"/>
          <w:szCs w:val="22"/>
        </w:rPr>
        <w:t xml:space="preserve">r de </w:t>
      </w:r>
      <w:r w:rsidR="00A26309">
        <w:rPr>
          <w:sz w:val="22"/>
          <w:szCs w:val="22"/>
        </w:rPr>
        <w:t>1</w:t>
      </w:r>
      <w:r w:rsidR="00607111">
        <w:rPr>
          <w:sz w:val="22"/>
          <w:szCs w:val="22"/>
        </w:rPr>
        <w:t>1</w:t>
      </w:r>
      <w:r w:rsidR="00F80D56" w:rsidRPr="0095367B">
        <w:rPr>
          <w:sz w:val="22"/>
          <w:szCs w:val="22"/>
        </w:rPr>
        <w:t>h00</w:t>
      </w:r>
      <w:r w:rsidR="00F80D56">
        <w:rPr>
          <w:sz w:val="22"/>
          <w:szCs w:val="22"/>
        </w:rPr>
        <w:t xml:space="preserve"> jusqu’au dimanche</w:t>
      </w:r>
      <w:r w:rsidR="008C47AB">
        <w:rPr>
          <w:sz w:val="22"/>
          <w:szCs w:val="22"/>
        </w:rPr>
        <w:t xml:space="preserve"> </w:t>
      </w:r>
      <w:r>
        <w:rPr>
          <w:sz w:val="22"/>
          <w:szCs w:val="22"/>
        </w:rPr>
        <w:t>17h</w:t>
      </w:r>
      <w:r w:rsidR="008C47AB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7607C9">
        <w:rPr>
          <w:sz w:val="22"/>
          <w:szCs w:val="22"/>
        </w:rPr>
        <w:br/>
      </w:r>
    </w:p>
    <w:p w14:paraId="7B735107" w14:textId="1DCE3C5F" w:rsidR="008C47AB" w:rsidRDefault="00761974" w:rsidP="008C47AB">
      <w:pPr>
        <w:pStyle w:val="Corpsdetexte"/>
        <w:numPr>
          <w:ilvl w:val="0"/>
          <w:numId w:val="3"/>
        </w:numPr>
        <w:jc w:val="both"/>
        <w:rPr>
          <w:sz w:val="22"/>
          <w:szCs w:val="22"/>
        </w:rPr>
      </w:pPr>
      <w:r w:rsidRPr="0099357B">
        <w:rPr>
          <w:sz w:val="22"/>
          <w:szCs w:val="22"/>
        </w:rPr>
        <w:t xml:space="preserve">L’artiste doit être présent à la </w:t>
      </w:r>
      <w:r w:rsidRPr="0099357B">
        <w:rPr>
          <w:sz w:val="22"/>
          <w:szCs w:val="22"/>
          <w:u w:val="single"/>
        </w:rPr>
        <w:t>r</w:t>
      </w:r>
      <w:r w:rsidR="0095367B" w:rsidRPr="0099357B">
        <w:rPr>
          <w:sz w:val="22"/>
          <w:szCs w:val="22"/>
          <w:u w:val="single"/>
        </w:rPr>
        <w:t xml:space="preserve">éunion officielle du vendredi dès </w:t>
      </w:r>
      <w:r w:rsidR="00A26309">
        <w:rPr>
          <w:sz w:val="22"/>
          <w:szCs w:val="22"/>
          <w:u w:val="single"/>
        </w:rPr>
        <w:t>1</w:t>
      </w:r>
      <w:r w:rsidR="00607111">
        <w:rPr>
          <w:sz w:val="22"/>
          <w:szCs w:val="22"/>
          <w:u w:val="single"/>
        </w:rPr>
        <w:t>1</w:t>
      </w:r>
      <w:r w:rsidRPr="0099357B">
        <w:rPr>
          <w:sz w:val="22"/>
          <w:szCs w:val="22"/>
          <w:u w:val="single"/>
        </w:rPr>
        <w:t>h00</w:t>
      </w:r>
      <w:r w:rsidR="007607C9" w:rsidRPr="0099357B">
        <w:rPr>
          <w:sz w:val="22"/>
          <w:szCs w:val="22"/>
          <w:u w:val="single"/>
        </w:rPr>
        <w:t xml:space="preserve"> </w:t>
      </w:r>
      <w:r w:rsidRPr="0099357B">
        <w:rPr>
          <w:sz w:val="22"/>
          <w:szCs w:val="22"/>
        </w:rPr>
        <w:t xml:space="preserve">et </w:t>
      </w:r>
      <w:r w:rsidR="0095367B" w:rsidRPr="0099357B">
        <w:rPr>
          <w:sz w:val="22"/>
          <w:szCs w:val="22"/>
        </w:rPr>
        <w:t xml:space="preserve">pour </w:t>
      </w:r>
      <w:r w:rsidRPr="0099357B">
        <w:rPr>
          <w:sz w:val="22"/>
          <w:szCs w:val="22"/>
        </w:rPr>
        <w:t xml:space="preserve">le </w:t>
      </w:r>
      <w:r w:rsidR="0095367B" w:rsidRPr="0099357B">
        <w:rPr>
          <w:sz w:val="22"/>
          <w:szCs w:val="22"/>
        </w:rPr>
        <w:t>début des travaux</w:t>
      </w:r>
      <w:r w:rsidR="008C47AB">
        <w:rPr>
          <w:sz w:val="22"/>
          <w:szCs w:val="22"/>
        </w:rPr>
        <w:t xml:space="preserve"> à </w:t>
      </w:r>
      <w:r w:rsidR="00A26309">
        <w:rPr>
          <w:sz w:val="22"/>
          <w:szCs w:val="22"/>
        </w:rPr>
        <w:t>1</w:t>
      </w:r>
      <w:r w:rsidR="00607111">
        <w:rPr>
          <w:sz w:val="22"/>
          <w:szCs w:val="22"/>
        </w:rPr>
        <w:t>2</w:t>
      </w:r>
      <w:r w:rsidRPr="0099357B">
        <w:rPr>
          <w:sz w:val="22"/>
          <w:szCs w:val="22"/>
        </w:rPr>
        <w:t>h00.</w:t>
      </w:r>
      <w:r w:rsidR="0099357B">
        <w:rPr>
          <w:sz w:val="22"/>
          <w:szCs w:val="22"/>
        </w:rPr>
        <w:t xml:space="preserve"> </w:t>
      </w:r>
      <w:r w:rsidR="008C47AB">
        <w:rPr>
          <w:sz w:val="22"/>
          <w:szCs w:val="22"/>
        </w:rPr>
        <w:br/>
      </w:r>
    </w:p>
    <w:p w14:paraId="54EFD890" w14:textId="1A78BD56" w:rsidR="00E271D3" w:rsidRDefault="008C47AB" w:rsidP="00E271D3">
      <w:pPr>
        <w:pStyle w:val="Corpsdetexte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L’artiste doit collaborer dans la mesure de ses disponibilités aux activités de la « Fête </w:t>
      </w:r>
      <w:r>
        <w:rPr>
          <w:sz w:val="22"/>
          <w:szCs w:val="22"/>
        </w:rPr>
        <w:tab/>
        <w:t>d’Hiver » dans le but de favoriser les échanges avec les autres sculpteurs et le public.</w:t>
      </w:r>
      <w:r w:rsidR="00E271D3">
        <w:rPr>
          <w:sz w:val="22"/>
          <w:szCs w:val="22"/>
        </w:rPr>
        <w:br/>
      </w:r>
    </w:p>
    <w:p w14:paraId="52EAF2FD" w14:textId="7B8D7508" w:rsidR="00E271D3" w:rsidRPr="00E271D3" w:rsidRDefault="00E271D3" w:rsidP="00E271D3">
      <w:pPr>
        <w:pStyle w:val="Corpsdetexte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L’accompagnateur, adulte, est responsable des élèves pendant le transport, les repas, les couchers et pendant toute l’exécution de l’œuvre. </w:t>
      </w:r>
    </w:p>
    <w:p w14:paraId="3625F83F" w14:textId="61889CEB" w:rsidR="00A26309" w:rsidRDefault="00A26309" w:rsidP="008C47AB">
      <w:pPr>
        <w:pStyle w:val="Corpsdetexte"/>
        <w:tabs>
          <w:tab w:val="left" w:pos="705"/>
        </w:tabs>
        <w:jc w:val="both"/>
        <w:rPr>
          <w:b/>
          <w:bCs/>
          <w:szCs w:val="28"/>
          <w:u w:val="single"/>
        </w:rPr>
      </w:pPr>
    </w:p>
    <w:p w14:paraId="55E20B5C" w14:textId="498CB5C4" w:rsidR="00761974" w:rsidRPr="008C47AB" w:rsidRDefault="008C47AB" w:rsidP="008C47AB">
      <w:pPr>
        <w:pStyle w:val="Corpsdetexte"/>
        <w:tabs>
          <w:tab w:val="left" w:pos="705"/>
        </w:tabs>
        <w:jc w:val="both"/>
        <w:rPr>
          <w:b/>
          <w:bCs/>
          <w:szCs w:val="28"/>
          <w:u w:val="single"/>
        </w:rPr>
      </w:pPr>
      <w:r w:rsidRPr="008C47AB">
        <w:rPr>
          <w:b/>
          <w:bCs/>
          <w:szCs w:val="28"/>
          <w:u w:val="single"/>
        </w:rPr>
        <w:t>Accommodements</w:t>
      </w:r>
      <w:r w:rsidR="007607C9" w:rsidRPr="008C47AB">
        <w:rPr>
          <w:b/>
          <w:bCs/>
          <w:szCs w:val="28"/>
          <w:u w:val="single"/>
        </w:rPr>
        <w:br/>
      </w:r>
    </w:p>
    <w:p w14:paraId="6C2E25EB" w14:textId="2005B96E" w:rsidR="00761974" w:rsidRDefault="00761974" w:rsidP="008C47AB">
      <w:pPr>
        <w:pStyle w:val="Corpsdetexte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L’hébergement est fourni par la corpo</w:t>
      </w:r>
      <w:r w:rsidR="00DA1B49">
        <w:rPr>
          <w:sz w:val="22"/>
          <w:szCs w:val="22"/>
        </w:rPr>
        <w:t>ration pour l’artiste</w:t>
      </w:r>
      <w:r w:rsidR="00A26309">
        <w:rPr>
          <w:sz w:val="22"/>
          <w:szCs w:val="22"/>
        </w:rPr>
        <w:t xml:space="preserve"> (étudiant et capitaine)</w:t>
      </w:r>
      <w:r w:rsidR="00DA1B49">
        <w:rPr>
          <w:sz w:val="22"/>
          <w:szCs w:val="22"/>
        </w:rPr>
        <w:t xml:space="preserve"> : </w:t>
      </w:r>
      <w:r w:rsidR="00A26309">
        <w:rPr>
          <w:sz w:val="22"/>
          <w:szCs w:val="22"/>
        </w:rPr>
        <w:t>deux</w:t>
      </w:r>
      <w:r w:rsidR="00DA1B49">
        <w:rPr>
          <w:sz w:val="22"/>
          <w:szCs w:val="22"/>
        </w:rPr>
        <w:t xml:space="preserve"> chambre</w:t>
      </w:r>
      <w:r w:rsidR="00A26309">
        <w:rPr>
          <w:sz w:val="22"/>
          <w:szCs w:val="22"/>
        </w:rPr>
        <w:t xml:space="preserve">s </w:t>
      </w:r>
      <w:r>
        <w:rPr>
          <w:sz w:val="22"/>
          <w:szCs w:val="22"/>
        </w:rPr>
        <w:t>(oc</w:t>
      </w:r>
      <w:r w:rsidR="00DA1B49">
        <w:rPr>
          <w:sz w:val="22"/>
          <w:szCs w:val="22"/>
        </w:rPr>
        <w:t xml:space="preserve">cupation </w:t>
      </w:r>
      <w:r w:rsidR="0095367B">
        <w:rPr>
          <w:sz w:val="22"/>
          <w:szCs w:val="22"/>
        </w:rPr>
        <w:t>triple),</w:t>
      </w:r>
      <w:r w:rsidR="008C47AB">
        <w:rPr>
          <w:sz w:val="22"/>
          <w:szCs w:val="22"/>
        </w:rPr>
        <w:t xml:space="preserve"> </w:t>
      </w:r>
      <w:r w:rsidR="00A26309">
        <w:rPr>
          <w:sz w:val="22"/>
          <w:szCs w:val="22"/>
        </w:rPr>
        <w:t>vendredi et samedi</w:t>
      </w:r>
      <w:r w:rsidR="00DA1B49">
        <w:rPr>
          <w:sz w:val="22"/>
          <w:szCs w:val="22"/>
        </w:rPr>
        <w:t xml:space="preserve">.  Pour l'artiste qui </w:t>
      </w:r>
      <w:r>
        <w:rPr>
          <w:sz w:val="22"/>
          <w:szCs w:val="22"/>
        </w:rPr>
        <w:t xml:space="preserve">arriverait quelques jours </w:t>
      </w:r>
      <w:r w:rsidR="008C47AB">
        <w:rPr>
          <w:sz w:val="22"/>
          <w:szCs w:val="22"/>
        </w:rPr>
        <w:t xml:space="preserve">avant l’événement </w:t>
      </w:r>
      <w:r>
        <w:rPr>
          <w:sz w:val="22"/>
          <w:szCs w:val="22"/>
        </w:rPr>
        <w:t xml:space="preserve">ou qui voudrait quitter plus </w:t>
      </w:r>
      <w:r w:rsidR="00DA1B49">
        <w:rPr>
          <w:sz w:val="22"/>
          <w:szCs w:val="22"/>
        </w:rPr>
        <w:t xml:space="preserve">tard, il devrait débourser les </w:t>
      </w:r>
      <w:r>
        <w:rPr>
          <w:sz w:val="22"/>
          <w:szCs w:val="22"/>
        </w:rPr>
        <w:t>frais de ces nuitées additionnelles</w:t>
      </w:r>
      <w:r>
        <w:rPr>
          <w:rFonts w:ascii="Arial" w:hAnsi="Arial"/>
          <w:sz w:val="22"/>
          <w:szCs w:val="22"/>
        </w:rPr>
        <w:t>.</w:t>
      </w:r>
    </w:p>
    <w:p w14:paraId="417189EE" w14:textId="77777777" w:rsidR="00761974" w:rsidRDefault="00761974" w:rsidP="008C47AB">
      <w:pPr>
        <w:pStyle w:val="Corpsdetexte"/>
        <w:jc w:val="both"/>
        <w:rPr>
          <w:sz w:val="22"/>
          <w:szCs w:val="22"/>
        </w:rPr>
      </w:pPr>
    </w:p>
    <w:p w14:paraId="2EA5244E" w14:textId="2770FD6F" w:rsidR="00EE7261" w:rsidRDefault="000D3011" w:rsidP="00EE7261">
      <w:pPr>
        <w:pStyle w:val="Corpsdetexte"/>
        <w:numPr>
          <w:ilvl w:val="0"/>
          <w:numId w:val="15"/>
        </w:numPr>
        <w:jc w:val="both"/>
        <w:rPr>
          <w:sz w:val="22"/>
          <w:szCs w:val="22"/>
          <w:u w:val="single"/>
        </w:rPr>
      </w:pPr>
      <w:r w:rsidRPr="0032723E">
        <w:rPr>
          <w:sz w:val="22"/>
          <w:szCs w:val="22"/>
        </w:rPr>
        <w:t xml:space="preserve">Pour les repas, des « coupons-repas » </w:t>
      </w:r>
      <w:r w:rsidR="002A026A" w:rsidRPr="0032723E">
        <w:rPr>
          <w:sz w:val="22"/>
          <w:szCs w:val="22"/>
        </w:rPr>
        <w:t xml:space="preserve">d’une valeur de </w:t>
      </w:r>
      <w:r w:rsidR="00607111">
        <w:rPr>
          <w:sz w:val="22"/>
          <w:szCs w:val="22"/>
        </w:rPr>
        <w:t>95</w:t>
      </w:r>
      <w:r w:rsidR="0032723E" w:rsidRPr="0032723E">
        <w:rPr>
          <w:sz w:val="22"/>
          <w:szCs w:val="22"/>
        </w:rPr>
        <w:t xml:space="preserve"> </w:t>
      </w:r>
      <w:r w:rsidR="0099357B" w:rsidRPr="0032723E">
        <w:rPr>
          <w:sz w:val="22"/>
          <w:szCs w:val="22"/>
        </w:rPr>
        <w:t>$</w:t>
      </w:r>
      <w:r w:rsidR="00F4215A" w:rsidRPr="0032723E">
        <w:rPr>
          <w:sz w:val="22"/>
          <w:szCs w:val="22"/>
        </w:rPr>
        <w:t xml:space="preserve"> </w:t>
      </w:r>
      <w:r w:rsidR="00C9524C" w:rsidRPr="0032723E">
        <w:rPr>
          <w:sz w:val="22"/>
          <w:szCs w:val="22"/>
        </w:rPr>
        <w:t>p</w:t>
      </w:r>
      <w:r w:rsidR="0032723E" w:rsidRPr="0032723E">
        <w:rPr>
          <w:sz w:val="22"/>
          <w:szCs w:val="22"/>
        </w:rPr>
        <w:t>ar participant</w:t>
      </w:r>
      <w:r w:rsidR="002A026A" w:rsidRPr="0032723E">
        <w:rPr>
          <w:sz w:val="22"/>
          <w:szCs w:val="22"/>
        </w:rPr>
        <w:t xml:space="preserve"> </w:t>
      </w:r>
      <w:r w:rsidRPr="0032723E">
        <w:rPr>
          <w:sz w:val="22"/>
          <w:szCs w:val="22"/>
        </w:rPr>
        <w:t>vous seront remis et vous devrez les utiliser dans les différents restaurants du village.</w:t>
      </w:r>
      <w:r w:rsidRPr="00DA4B01">
        <w:rPr>
          <w:sz w:val="22"/>
          <w:szCs w:val="22"/>
        </w:rPr>
        <w:t xml:space="preserve">  Seuls les sculpteurs participants </w:t>
      </w:r>
      <w:r w:rsidR="00EF06D8">
        <w:rPr>
          <w:sz w:val="22"/>
          <w:szCs w:val="22"/>
        </w:rPr>
        <w:t xml:space="preserve">et l’accompagnateur </w:t>
      </w:r>
      <w:r w:rsidRPr="00DA4B01">
        <w:rPr>
          <w:sz w:val="22"/>
          <w:szCs w:val="22"/>
        </w:rPr>
        <w:t>(</w:t>
      </w:r>
      <w:r w:rsidR="00EF06D8">
        <w:rPr>
          <w:sz w:val="22"/>
          <w:szCs w:val="22"/>
        </w:rPr>
        <w:t>4</w:t>
      </w:r>
      <w:r w:rsidRPr="00DA4B01">
        <w:rPr>
          <w:sz w:val="22"/>
          <w:szCs w:val="22"/>
        </w:rPr>
        <w:t xml:space="preserve"> par équipe) bénéficieront de la gratuité de l’hébergement et des coupons-repas.</w:t>
      </w:r>
      <w:r w:rsidR="006E412A">
        <w:rPr>
          <w:sz w:val="22"/>
          <w:szCs w:val="22"/>
        </w:rPr>
        <w:t xml:space="preserve">  </w:t>
      </w:r>
      <w:r w:rsidR="006E412A" w:rsidRPr="007607C9">
        <w:rPr>
          <w:sz w:val="22"/>
          <w:szCs w:val="22"/>
          <w:u w:val="single"/>
        </w:rPr>
        <w:t>Les pourboires ne sont pas inclus et doivent être déboursés par les sculpteurs.</w:t>
      </w:r>
    </w:p>
    <w:p w14:paraId="106E915E" w14:textId="77777777" w:rsidR="00EE7261" w:rsidRDefault="00EE7261" w:rsidP="00EE7261">
      <w:pPr>
        <w:pStyle w:val="Paragraphedeliste"/>
        <w:rPr>
          <w:sz w:val="22"/>
          <w:szCs w:val="22"/>
        </w:rPr>
      </w:pPr>
    </w:p>
    <w:p w14:paraId="1E17FB1E" w14:textId="77777777" w:rsidR="00EE7261" w:rsidRPr="0032723E" w:rsidRDefault="00761974" w:rsidP="00EE7261">
      <w:pPr>
        <w:pStyle w:val="Corpsdetexte"/>
        <w:numPr>
          <w:ilvl w:val="0"/>
          <w:numId w:val="15"/>
        </w:numPr>
        <w:jc w:val="both"/>
        <w:rPr>
          <w:sz w:val="22"/>
          <w:szCs w:val="22"/>
          <w:u w:val="single"/>
        </w:rPr>
      </w:pPr>
      <w:r w:rsidRPr="0032723E">
        <w:rPr>
          <w:sz w:val="22"/>
          <w:szCs w:val="22"/>
        </w:rPr>
        <w:t>Les dépenses de l’artiste</w:t>
      </w:r>
      <w:r w:rsidR="0095367B" w:rsidRPr="0032723E">
        <w:rPr>
          <w:sz w:val="22"/>
          <w:szCs w:val="22"/>
        </w:rPr>
        <w:t xml:space="preserve"> </w:t>
      </w:r>
      <w:r w:rsidRPr="0032723E">
        <w:rPr>
          <w:sz w:val="22"/>
          <w:szCs w:val="22"/>
        </w:rPr>
        <w:t>devron</w:t>
      </w:r>
      <w:r w:rsidR="0095367B" w:rsidRPr="0032723E">
        <w:rPr>
          <w:sz w:val="22"/>
          <w:szCs w:val="22"/>
        </w:rPr>
        <w:t>t être acquittées par l’artiste. (Ex : services aux chambres, services de bar, interurbains, etc.</w:t>
      </w:r>
    </w:p>
    <w:p w14:paraId="1909730F" w14:textId="77777777" w:rsidR="00EE7261" w:rsidRDefault="00EE7261" w:rsidP="00EE7261">
      <w:pPr>
        <w:pStyle w:val="Paragraphedeliste"/>
        <w:rPr>
          <w:sz w:val="22"/>
          <w:szCs w:val="22"/>
        </w:rPr>
      </w:pPr>
    </w:p>
    <w:p w14:paraId="58BCC134" w14:textId="21A9BE68" w:rsidR="00EE7261" w:rsidRPr="00EE7261" w:rsidRDefault="00EE7261" w:rsidP="00EE7261">
      <w:pPr>
        <w:pStyle w:val="Corpsdetexte"/>
        <w:numPr>
          <w:ilvl w:val="0"/>
          <w:numId w:val="15"/>
        </w:numPr>
        <w:jc w:val="both"/>
        <w:rPr>
          <w:sz w:val="22"/>
          <w:szCs w:val="22"/>
          <w:u w:val="single"/>
        </w:rPr>
      </w:pPr>
      <w:r w:rsidRPr="00EE7261">
        <w:rPr>
          <w:sz w:val="22"/>
          <w:szCs w:val="22"/>
        </w:rPr>
        <w:t>Le comité organisateur accorde également un montant forfaitaire pour les équipes demeurant à plus de 100 km</w:t>
      </w:r>
      <w:r>
        <w:rPr>
          <w:sz w:val="22"/>
          <w:szCs w:val="22"/>
        </w:rPr>
        <w:t xml:space="preserve">, un chèque vous sera remis à la réunion du </w:t>
      </w:r>
      <w:r w:rsidRPr="00EE7261">
        <w:rPr>
          <w:sz w:val="22"/>
          <w:szCs w:val="22"/>
        </w:rPr>
        <w:t xml:space="preserve">vendredi.  Notez que la distance sera établie à partir de l’adresse de </w:t>
      </w:r>
      <w:r w:rsidR="000D63A0" w:rsidRPr="0032723E">
        <w:rPr>
          <w:sz w:val="22"/>
          <w:szCs w:val="22"/>
        </w:rPr>
        <w:t xml:space="preserve">l’école </w:t>
      </w:r>
      <w:r w:rsidRPr="0032723E">
        <w:rPr>
          <w:sz w:val="22"/>
          <w:szCs w:val="22"/>
        </w:rPr>
        <w:t>jusqu’au</w:t>
      </w:r>
      <w:r w:rsidRPr="00EE7261">
        <w:rPr>
          <w:sz w:val="22"/>
          <w:szCs w:val="22"/>
        </w:rPr>
        <w:t xml:space="preserve"> site de la Fête d’hiver au Parc des Trois-Bérets.</w:t>
      </w:r>
    </w:p>
    <w:p w14:paraId="29E6993A" w14:textId="42D4A0F4" w:rsidR="00761974" w:rsidRDefault="00527041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lastRenderedPageBreak/>
        <w:t>Matériaux</w:t>
      </w:r>
    </w:p>
    <w:p w14:paraId="0E910769" w14:textId="77777777" w:rsidR="00761974" w:rsidRDefault="00761974">
      <w:pPr>
        <w:jc w:val="both"/>
        <w:rPr>
          <w:sz w:val="22"/>
          <w:szCs w:val="22"/>
        </w:rPr>
      </w:pPr>
    </w:p>
    <w:p w14:paraId="1E790A10" w14:textId="79C0715D" w:rsidR="00D338BF" w:rsidRPr="00222A76" w:rsidRDefault="00761974" w:rsidP="00222A76">
      <w:pPr>
        <w:pStyle w:val="Corpsdetexte"/>
        <w:numPr>
          <w:ilvl w:val="0"/>
          <w:numId w:val="11"/>
        </w:numPr>
        <w:tabs>
          <w:tab w:val="left" w:pos="705"/>
        </w:tabs>
        <w:jc w:val="both"/>
        <w:rPr>
          <w:sz w:val="22"/>
          <w:szCs w:val="22"/>
        </w:rPr>
      </w:pPr>
      <w:r w:rsidRPr="00222A76">
        <w:rPr>
          <w:sz w:val="22"/>
          <w:szCs w:val="22"/>
        </w:rPr>
        <w:t>L’artiste s’engage à fournir tous les outils dont il a besoin pour exécuter l’œuvre (gouges, etc.).  La corporation fournit</w:t>
      </w:r>
      <w:r w:rsidR="006E412A" w:rsidRPr="00222A76">
        <w:rPr>
          <w:sz w:val="22"/>
          <w:szCs w:val="22"/>
        </w:rPr>
        <w:t xml:space="preserve"> une</w:t>
      </w:r>
      <w:r w:rsidRPr="00222A76">
        <w:rPr>
          <w:sz w:val="22"/>
          <w:szCs w:val="22"/>
        </w:rPr>
        <w:t xml:space="preserve"> lumière, </w:t>
      </w:r>
      <w:r w:rsidR="006E412A" w:rsidRPr="00222A76">
        <w:rPr>
          <w:sz w:val="22"/>
          <w:szCs w:val="22"/>
        </w:rPr>
        <w:t xml:space="preserve">une </w:t>
      </w:r>
      <w:r w:rsidRPr="00222A76">
        <w:rPr>
          <w:sz w:val="22"/>
          <w:szCs w:val="22"/>
        </w:rPr>
        <w:t>échelle</w:t>
      </w:r>
      <w:r w:rsidR="006E412A" w:rsidRPr="00222A76">
        <w:rPr>
          <w:sz w:val="22"/>
          <w:szCs w:val="22"/>
        </w:rPr>
        <w:t>, deux pelles</w:t>
      </w:r>
      <w:r w:rsidR="00E271D3">
        <w:rPr>
          <w:sz w:val="22"/>
          <w:szCs w:val="22"/>
        </w:rPr>
        <w:t>, un coffre d’outils à sculpter</w:t>
      </w:r>
      <w:r w:rsidRPr="00222A76">
        <w:rPr>
          <w:sz w:val="22"/>
          <w:szCs w:val="22"/>
        </w:rPr>
        <w:t xml:space="preserve"> ainsi qu</w:t>
      </w:r>
      <w:r w:rsidR="00627A66">
        <w:rPr>
          <w:sz w:val="22"/>
          <w:szCs w:val="22"/>
        </w:rPr>
        <w:t>’</w:t>
      </w:r>
      <w:r w:rsidR="00627A66" w:rsidRPr="0099357B">
        <w:rPr>
          <w:sz w:val="22"/>
          <w:szCs w:val="22"/>
        </w:rPr>
        <w:t>un</w:t>
      </w:r>
      <w:r w:rsidRPr="00222A76">
        <w:rPr>
          <w:sz w:val="22"/>
          <w:szCs w:val="22"/>
        </w:rPr>
        <w:t xml:space="preserve"> ensemble</w:t>
      </w:r>
      <w:r w:rsidR="00627A66">
        <w:rPr>
          <w:sz w:val="22"/>
          <w:szCs w:val="22"/>
        </w:rPr>
        <w:t xml:space="preserve"> </w:t>
      </w:r>
      <w:r w:rsidRPr="00222A76">
        <w:rPr>
          <w:sz w:val="22"/>
          <w:szCs w:val="22"/>
        </w:rPr>
        <w:t>d’échafaud</w:t>
      </w:r>
      <w:r w:rsidR="00DA1B49" w:rsidRPr="00222A76">
        <w:rPr>
          <w:sz w:val="22"/>
          <w:szCs w:val="22"/>
        </w:rPr>
        <w:t>age</w:t>
      </w:r>
      <w:r w:rsidRPr="00222A76">
        <w:rPr>
          <w:sz w:val="22"/>
          <w:szCs w:val="22"/>
        </w:rPr>
        <w:t>.</w:t>
      </w:r>
      <w:r w:rsidR="00D338BF" w:rsidRPr="00222A76">
        <w:rPr>
          <w:sz w:val="22"/>
          <w:szCs w:val="22"/>
        </w:rPr>
        <w:br/>
      </w:r>
    </w:p>
    <w:p w14:paraId="573B792D" w14:textId="2059D4EF" w:rsidR="00CA37F1" w:rsidRPr="00EF06D8" w:rsidRDefault="00761974" w:rsidP="00527041">
      <w:pPr>
        <w:pStyle w:val="Corpsdetexte"/>
        <w:numPr>
          <w:ilvl w:val="0"/>
          <w:numId w:val="11"/>
        </w:numPr>
        <w:tabs>
          <w:tab w:val="left" w:pos="705"/>
        </w:tabs>
        <w:jc w:val="both"/>
        <w:rPr>
          <w:sz w:val="20"/>
        </w:rPr>
      </w:pPr>
      <w:r w:rsidRPr="00EF06D8">
        <w:rPr>
          <w:sz w:val="22"/>
          <w:szCs w:val="22"/>
        </w:rPr>
        <w:t xml:space="preserve">Le matériau principal fourni par la corporation est </w:t>
      </w:r>
      <w:r w:rsidR="00B6777B" w:rsidRPr="00EF06D8">
        <w:rPr>
          <w:sz w:val="22"/>
          <w:szCs w:val="22"/>
        </w:rPr>
        <w:t xml:space="preserve">un bloc de neige </w:t>
      </w:r>
      <w:r w:rsidR="00A26309" w:rsidRPr="00EF06D8">
        <w:rPr>
          <w:sz w:val="22"/>
          <w:szCs w:val="22"/>
        </w:rPr>
        <w:t xml:space="preserve">en </w:t>
      </w:r>
      <w:r w:rsidR="00607111" w:rsidRPr="00607111">
        <w:rPr>
          <w:b/>
          <w:bCs/>
          <w:sz w:val="22"/>
          <w:szCs w:val="22"/>
          <w:u w:val="single"/>
        </w:rPr>
        <w:t>cylindre de 5x8 pieds</w:t>
      </w:r>
      <w:r w:rsidR="00E271D3" w:rsidRPr="00EF06D8">
        <w:rPr>
          <w:sz w:val="20"/>
        </w:rPr>
        <w:br/>
      </w:r>
    </w:p>
    <w:p w14:paraId="1EA909BE" w14:textId="7A2BF68A" w:rsidR="00B6777B" w:rsidRPr="00527041" w:rsidRDefault="00C9524C" w:rsidP="00DA1B49">
      <w:pPr>
        <w:pStyle w:val="Corpsdetexte21"/>
        <w:jc w:val="both"/>
        <w:rPr>
          <w:b/>
          <w:sz w:val="28"/>
          <w:szCs w:val="28"/>
          <w:u w:val="single"/>
        </w:rPr>
      </w:pPr>
      <w:r w:rsidRPr="00527041">
        <w:rPr>
          <w:b/>
          <w:sz w:val="28"/>
          <w:szCs w:val="28"/>
          <w:u w:val="single"/>
        </w:rPr>
        <w:t>Œuvre</w:t>
      </w:r>
      <w:r w:rsidR="00B6777B" w:rsidRPr="00527041">
        <w:rPr>
          <w:b/>
          <w:sz w:val="28"/>
          <w:szCs w:val="28"/>
          <w:u w:val="single"/>
        </w:rPr>
        <w:br/>
      </w:r>
    </w:p>
    <w:p w14:paraId="55ACC4E6" w14:textId="58C2B791" w:rsidR="00A26309" w:rsidRDefault="00A26309" w:rsidP="00A26309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Seul les trois (3 élèves) inscrits peuvent participer à la réalisation de l’œuvre. </w:t>
      </w:r>
      <w:r w:rsidR="00E271D3">
        <w:rPr>
          <w:sz w:val="22"/>
          <w:szCs w:val="22"/>
        </w:rPr>
        <w:t xml:space="preserve">Les élèves doivent être inscrits à temps complet à l’un des 5 niveaux secondaires dans l’institution représentée. </w:t>
      </w:r>
      <w:r>
        <w:rPr>
          <w:sz w:val="22"/>
          <w:szCs w:val="22"/>
        </w:rPr>
        <w:br/>
      </w:r>
    </w:p>
    <w:p w14:paraId="7FFF38D3" w14:textId="7AD29406" w:rsidR="00A26309" w:rsidRPr="00A26309" w:rsidRDefault="00A26309" w:rsidP="00A26309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Le capitaine est un membre du personnel de l’école représentée et doit procéder à la supervision de l’évolution de l’œuvre sans sa participation directe</w:t>
      </w:r>
      <w:r w:rsidR="00607111">
        <w:rPr>
          <w:sz w:val="22"/>
          <w:szCs w:val="22"/>
        </w:rPr>
        <w:t>. I</w:t>
      </w:r>
      <w:r w:rsidRPr="00A26309">
        <w:rPr>
          <w:sz w:val="22"/>
          <w:szCs w:val="22"/>
          <w:u w:val="single"/>
        </w:rPr>
        <w:t>l ne peut</w:t>
      </w:r>
      <w:r w:rsidR="00EF06D8">
        <w:rPr>
          <w:sz w:val="22"/>
          <w:szCs w:val="22"/>
          <w:u w:val="single"/>
        </w:rPr>
        <w:t xml:space="preserve"> pas</w:t>
      </w:r>
      <w:r w:rsidRPr="00A26309">
        <w:rPr>
          <w:sz w:val="22"/>
          <w:szCs w:val="22"/>
          <w:u w:val="single"/>
        </w:rPr>
        <w:t xml:space="preserve"> sculpter sur le bloc</w:t>
      </w:r>
      <w:r w:rsidR="00607111">
        <w:rPr>
          <w:sz w:val="22"/>
          <w:szCs w:val="22"/>
          <w:u w:val="single"/>
        </w:rPr>
        <w:t>.</w:t>
      </w:r>
      <w:r w:rsidRPr="00A26309">
        <w:rPr>
          <w:sz w:val="22"/>
          <w:szCs w:val="22"/>
          <w:u w:val="single"/>
        </w:rPr>
        <w:br/>
      </w:r>
    </w:p>
    <w:p w14:paraId="5C19C70F" w14:textId="0AB7D270" w:rsidR="00B6777B" w:rsidRPr="00222A76" w:rsidRDefault="00761974" w:rsidP="00222A7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222A76">
        <w:rPr>
          <w:sz w:val="22"/>
          <w:szCs w:val="22"/>
        </w:rPr>
        <w:t xml:space="preserve">L’œuvre doit être de type taille directe, sculptée à la manière d’un « ronde-bosse » et </w:t>
      </w:r>
      <w:r w:rsidR="00CA37F1" w:rsidRPr="00222A76">
        <w:rPr>
          <w:sz w:val="22"/>
          <w:szCs w:val="22"/>
        </w:rPr>
        <w:t>non d’un</w:t>
      </w:r>
      <w:r w:rsidRPr="00222A76">
        <w:rPr>
          <w:sz w:val="22"/>
          <w:szCs w:val="22"/>
        </w:rPr>
        <w:t xml:space="preserve"> bas-relief sur les quatre faces.</w:t>
      </w:r>
      <w:r w:rsidR="00B6777B" w:rsidRPr="00222A76">
        <w:rPr>
          <w:sz w:val="22"/>
          <w:szCs w:val="22"/>
        </w:rPr>
        <w:br/>
      </w:r>
    </w:p>
    <w:p w14:paraId="14C3D5F7" w14:textId="6F60240F" w:rsidR="00B6777B" w:rsidRPr="00222A76" w:rsidRDefault="00B6777B" w:rsidP="00222A7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222A76">
        <w:rPr>
          <w:sz w:val="22"/>
          <w:szCs w:val="22"/>
        </w:rPr>
        <w:t>L’utilisation maximale du bloc de neige dans la masse et dans le volume est requise; le volume de l’œuvre terminée ne doit pas excéder le volume initial</w:t>
      </w:r>
      <w:r w:rsidR="00222A76">
        <w:rPr>
          <w:sz w:val="22"/>
          <w:szCs w:val="22"/>
        </w:rPr>
        <w:t xml:space="preserve">. </w:t>
      </w:r>
      <w:r w:rsidRPr="00222A76">
        <w:rPr>
          <w:sz w:val="22"/>
          <w:szCs w:val="22"/>
        </w:rPr>
        <w:br/>
      </w:r>
    </w:p>
    <w:p w14:paraId="40BF89A9" w14:textId="69997321" w:rsidR="000840BA" w:rsidRDefault="00B6777B" w:rsidP="008C47AB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222A76">
        <w:rPr>
          <w:sz w:val="22"/>
          <w:szCs w:val="22"/>
        </w:rPr>
        <w:t xml:space="preserve">Les œuvres peuvent êtres monolithiques (formées d’un seul bloc) ou d’éléments séparés qui ne doivent pas excéder 3 mètres (10 pieds) du centre du bloc initial.  </w:t>
      </w:r>
      <w:r w:rsidR="000840BA">
        <w:rPr>
          <w:sz w:val="22"/>
          <w:szCs w:val="22"/>
        </w:rPr>
        <w:br/>
      </w:r>
    </w:p>
    <w:p w14:paraId="095BFD80" w14:textId="3EE2A449" w:rsidR="008C47AB" w:rsidRDefault="000840BA" w:rsidP="008C47AB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Lors de l’inscription en ligne, l’œuvre doit être présentée sous forme d’esquisses, photo de maquette, dessin à l’ordinateur ou dessin en perspective dans l’espace réservé à cet effet. Il est entendu que des modifications mineures pourront être apportées au projet initial. Lors de la sélection des équipes participantes, l’esquisses sera prise en considération (propreté).</w:t>
      </w:r>
      <w:r w:rsidR="008C47AB">
        <w:rPr>
          <w:sz w:val="22"/>
          <w:szCs w:val="22"/>
        </w:rPr>
        <w:br/>
      </w:r>
    </w:p>
    <w:p w14:paraId="56AF50C1" w14:textId="7E046322" w:rsidR="00D338BF" w:rsidRPr="008C47AB" w:rsidRDefault="00B6777B" w:rsidP="008C47AB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8C47AB">
        <w:rPr>
          <w:sz w:val="22"/>
          <w:szCs w:val="22"/>
        </w:rPr>
        <w:t>Aucune structure de soutien ne sera autorisée dans l’œuvre finale.</w:t>
      </w:r>
      <w:r w:rsidRPr="00D338BF">
        <w:t xml:space="preserve"> </w:t>
      </w:r>
      <w:r w:rsidR="00D338BF" w:rsidRPr="00D338BF">
        <w:br/>
      </w:r>
    </w:p>
    <w:p w14:paraId="6C363813" w14:textId="45A4981D" w:rsidR="00D338BF" w:rsidRPr="00450046" w:rsidRDefault="00B6777B" w:rsidP="0045004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L’espace utilisé au sol doit toujours permettre aux appareils de nettoya</w:t>
      </w:r>
      <w:r w:rsidR="00D338BF" w:rsidRPr="00450046">
        <w:rPr>
          <w:sz w:val="22"/>
          <w:szCs w:val="22"/>
        </w:rPr>
        <w:t xml:space="preserve">ge de passer entre les œuvres. (Service de déblaiement avec machinerie). </w:t>
      </w:r>
    </w:p>
    <w:p w14:paraId="0CDF0DFE" w14:textId="77777777" w:rsidR="00D338BF" w:rsidRPr="00450046" w:rsidRDefault="00D338BF" w:rsidP="00450046">
      <w:pPr>
        <w:pStyle w:val="Corpsdetexte"/>
        <w:tabs>
          <w:tab w:val="left" w:pos="705"/>
        </w:tabs>
        <w:ind w:left="1080"/>
        <w:jc w:val="both"/>
        <w:rPr>
          <w:sz w:val="22"/>
          <w:szCs w:val="22"/>
        </w:rPr>
      </w:pPr>
    </w:p>
    <w:p w14:paraId="080285E8" w14:textId="77777777" w:rsidR="008C47AB" w:rsidRDefault="00761974" w:rsidP="0045004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L’utilisation de tout instrument électrique, hydraulique, méca</w:t>
      </w:r>
      <w:r w:rsidR="00B6777B" w:rsidRPr="00450046">
        <w:rPr>
          <w:sz w:val="22"/>
          <w:szCs w:val="22"/>
        </w:rPr>
        <w:t xml:space="preserve">nique ou produisant une flamme </w:t>
      </w:r>
      <w:r w:rsidRPr="00450046">
        <w:rPr>
          <w:sz w:val="22"/>
          <w:szCs w:val="22"/>
        </w:rPr>
        <w:t>est formellement interdit</w:t>
      </w:r>
      <w:r w:rsidR="00B6777B" w:rsidRPr="00450046">
        <w:rPr>
          <w:sz w:val="22"/>
          <w:szCs w:val="22"/>
        </w:rPr>
        <w:t>e</w:t>
      </w:r>
      <w:r w:rsidRPr="00450046">
        <w:rPr>
          <w:sz w:val="22"/>
          <w:szCs w:val="22"/>
        </w:rPr>
        <w:t>.</w:t>
      </w:r>
    </w:p>
    <w:p w14:paraId="63D7C742" w14:textId="77777777" w:rsidR="008C47AB" w:rsidRDefault="008C47AB" w:rsidP="008C47AB">
      <w:pPr>
        <w:pStyle w:val="Paragraphedeliste"/>
        <w:rPr>
          <w:sz w:val="22"/>
          <w:szCs w:val="22"/>
        </w:rPr>
      </w:pPr>
    </w:p>
    <w:p w14:paraId="14BD0F52" w14:textId="42E39546" w:rsidR="00D338BF" w:rsidRPr="00450046" w:rsidRDefault="008C47AB" w:rsidP="0045004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L’utilisation de colorants ou d’eau ne sont pas autorisés.</w:t>
      </w:r>
      <w:r w:rsidR="00D338BF" w:rsidRPr="00450046">
        <w:rPr>
          <w:sz w:val="22"/>
          <w:szCs w:val="22"/>
        </w:rPr>
        <w:br/>
      </w:r>
    </w:p>
    <w:p w14:paraId="1BF52B66" w14:textId="3403E6E1" w:rsidR="00D338BF" w:rsidRPr="00450046" w:rsidRDefault="00D338BF" w:rsidP="0045004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L’utilisation de tout instrument additionnel doit être approuvée par le comité organisateur au préalable.</w:t>
      </w:r>
    </w:p>
    <w:p w14:paraId="278EAE91" w14:textId="77777777" w:rsidR="00D338BF" w:rsidRPr="00450046" w:rsidRDefault="00D338BF" w:rsidP="00450046">
      <w:pPr>
        <w:pStyle w:val="Corpsdetexte"/>
        <w:tabs>
          <w:tab w:val="left" w:pos="705"/>
        </w:tabs>
        <w:ind w:left="1080"/>
        <w:jc w:val="both"/>
        <w:rPr>
          <w:sz w:val="22"/>
          <w:szCs w:val="22"/>
        </w:rPr>
      </w:pPr>
    </w:p>
    <w:p w14:paraId="419BC08B" w14:textId="27CBACBC" w:rsidR="00761974" w:rsidRPr="00450046" w:rsidRDefault="00D338BF" w:rsidP="00450046">
      <w:pPr>
        <w:pStyle w:val="Corpsdetexte"/>
        <w:numPr>
          <w:ilvl w:val="0"/>
          <w:numId w:val="12"/>
        </w:numPr>
        <w:tabs>
          <w:tab w:val="left" w:pos="705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Il est fortement suggéré d’apporter une rallonge supplémentaire afin de pouvoir déplacer l’éclairage durant la compétition</w:t>
      </w:r>
    </w:p>
    <w:p w14:paraId="27122994" w14:textId="77777777" w:rsidR="00B6777B" w:rsidRPr="00450046" w:rsidRDefault="00B6777B" w:rsidP="00450046">
      <w:pPr>
        <w:pStyle w:val="Corpsdetexte"/>
        <w:tabs>
          <w:tab w:val="left" w:pos="705"/>
        </w:tabs>
        <w:ind w:left="1080"/>
        <w:jc w:val="both"/>
        <w:rPr>
          <w:sz w:val="22"/>
          <w:szCs w:val="22"/>
        </w:rPr>
      </w:pPr>
    </w:p>
    <w:p w14:paraId="4443810D" w14:textId="6EF6AE94" w:rsidR="00B6777B" w:rsidRDefault="00B6777B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Important </w:t>
      </w:r>
      <w:r w:rsidR="00527041" w:rsidRPr="00450046">
        <w:rPr>
          <w:sz w:val="22"/>
          <w:szCs w:val="22"/>
        </w:rPr>
        <w:t xml:space="preserve">: </w:t>
      </w:r>
      <w:r w:rsidRPr="00450046">
        <w:rPr>
          <w:sz w:val="22"/>
          <w:szCs w:val="22"/>
        </w:rPr>
        <w:t xml:space="preserve">La nuit des longs couteaux : exceptionnellement, dans la nuit du samedi au dimanche, les équipes seront autorisées à travailler sur leur œuvre.   </w:t>
      </w:r>
      <w:r w:rsidR="000840BA">
        <w:rPr>
          <w:sz w:val="22"/>
          <w:szCs w:val="22"/>
        </w:rPr>
        <w:br/>
      </w:r>
    </w:p>
    <w:p w14:paraId="08945CA1" w14:textId="77777777" w:rsidR="00CA37F1" w:rsidRDefault="00CA37F1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0A62B9DB" w14:textId="77777777" w:rsidR="00EF06D8" w:rsidRDefault="00EF06D8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4D457EC0" w14:textId="77777777" w:rsidR="00EF06D8" w:rsidRDefault="00EF06D8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26E5B437" w14:textId="5171739C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b/>
          <w:bCs/>
          <w:szCs w:val="28"/>
          <w:u w:val="single"/>
        </w:rPr>
      </w:pPr>
      <w:r w:rsidRPr="000840BA">
        <w:rPr>
          <w:b/>
          <w:bCs/>
          <w:szCs w:val="28"/>
          <w:u w:val="single"/>
        </w:rPr>
        <w:lastRenderedPageBreak/>
        <w:t xml:space="preserve">Critères </w:t>
      </w:r>
      <w:r>
        <w:rPr>
          <w:b/>
          <w:bCs/>
          <w:szCs w:val="28"/>
          <w:u w:val="single"/>
        </w:rPr>
        <w:t>du jury pour l’</w:t>
      </w:r>
      <w:r w:rsidRPr="000840BA">
        <w:rPr>
          <w:b/>
          <w:bCs/>
          <w:szCs w:val="28"/>
          <w:u w:val="single"/>
        </w:rPr>
        <w:t>évaluation</w:t>
      </w:r>
      <w:r>
        <w:rPr>
          <w:b/>
          <w:bCs/>
          <w:szCs w:val="28"/>
          <w:u w:val="single"/>
        </w:rPr>
        <w:t xml:space="preserve"> des </w:t>
      </w:r>
      <w:r w:rsidR="00CA37F1">
        <w:rPr>
          <w:b/>
          <w:bCs/>
          <w:szCs w:val="28"/>
          <w:u w:val="single"/>
        </w:rPr>
        <w:t>œuvres</w:t>
      </w:r>
    </w:p>
    <w:p w14:paraId="44FBC104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553F6018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50 % CRÉATIVITÉ</w:t>
      </w:r>
    </w:p>
    <w:p w14:paraId="7B5668CF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3CFFC336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Le plan</w:t>
      </w:r>
    </w:p>
    <w:p w14:paraId="3AF0CBC1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Qualité de la préparation et présentation (Croquis, titre, texte) (10)</w:t>
      </w:r>
    </w:p>
    <w:p w14:paraId="42C57C7C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2D4584EE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La thématique :</w:t>
      </w:r>
    </w:p>
    <w:p w14:paraId="5F0956CE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Originalité dans l’intention de création (sujet) (10)</w:t>
      </w:r>
    </w:p>
    <w:p w14:paraId="04540D75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Développement du thème dans la structure (pleins, vides, qualité de la forme) (20)</w:t>
      </w:r>
    </w:p>
    <w:p w14:paraId="2794F535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Niveau de difficulté (10)</w:t>
      </w:r>
    </w:p>
    <w:p w14:paraId="188FB278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5BBE729E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50 % PERFORMANCE</w:t>
      </w:r>
    </w:p>
    <w:p w14:paraId="34400D1D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Cohérence entre la proposition de création et le résultat (20)</w:t>
      </w:r>
    </w:p>
    <w:p w14:paraId="1843D2BA" w14:textId="77777777" w:rsidR="000840BA" w:rsidRP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Utilisation judicieuse et maximale du bloc (20)</w:t>
      </w:r>
    </w:p>
    <w:p w14:paraId="4C8F4410" w14:textId="051AA304" w:rsidR="000840BA" w:rsidRDefault="000840BA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 w:rsidRPr="000840BA">
        <w:rPr>
          <w:sz w:val="22"/>
          <w:szCs w:val="22"/>
        </w:rPr>
        <w:t> Qualité de la finition (10)</w:t>
      </w:r>
    </w:p>
    <w:p w14:paraId="69EC8F77" w14:textId="3348BF38" w:rsidR="00CA37F1" w:rsidRDefault="00CA37F1" w:rsidP="000840BA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543AF6FD" w14:textId="6E45D002" w:rsidR="000840BA" w:rsidRDefault="00CA37F1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Tous les litiges découlant des règlements énumérés ci-haut, tant dans l’interprétation que dans l’application, seront résolus par le comité organisateur. </w:t>
      </w:r>
    </w:p>
    <w:p w14:paraId="58899424" w14:textId="65C149E0" w:rsidR="00CA37F1" w:rsidRDefault="00CA37F1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29843514" w14:textId="089858AA" w:rsidR="00CA37F1" w:rsidRPr="00CA37F1" w:rsidRDefault="00CA37F1" w:rsidP="00450046">
      <w:pPr>
        <w:pStyle w:val="Corpsdetexte"/>
        <w:tabs>
          <w:tab w:val="left" w:pos="705"/>
        </w:tabs>
        <w:jc w:val="both"/>
        <w:rPr>
          <w:b/>
          <w:bCs/>
          <w:szCs w:val="28"/>
          <w:u w:val="single"/>
        </w:rPr>
      </w:pPr>
      <w:r w:rsidRPr="00CA37F1">
        <w:rPr>
          <w:b/>
          <w:bCs/>
          <w:szCs w:val="28"/>
          <w:u w:val="single"/>
        </w:rPr>
        <w:t>Mentions, prix et bourses</w:t>
      </w:r>
    </w:p>
    <w:p w14:paraId="578E1D4A" w14:textId="02068E2E" w:rsidR="00CA37F1" w:rsidRDefault="00CA37F1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</w:p>
    <w:p w14:paraId="494882DC" w14:textId="24F1E2AA" w:rsidR="00E271D3" w:rsidRPr="00450046" w:rsidRDefault="00607111" w:rsidP="00450046">
      <w:pPr>
        <w:pStyle w:val="Corpsdetexte"/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année, il y aura du nouveau dans les prix. Il y aura bien évidemment un prix du jury et un autre déterminé par les artistes. La mention du public sera encore présente aussi. </w:t>
      </w:r>
      <w:r w:rsidR="00E271D3">
        <w:rPr>
          <w:sz w:val="22"/>
          <w:szCs w:val="22"/>
        </w:rPr>
        <w:t xml:space="preserve">Une bourse d’études d’un montant de 500 $ sera remise au hasard parmi les participants des équipes de la relève lors de l’activité de clôture du dimanche. </w:t>
      </w:r>
      <w:r>
        <w:rPr>
          <w:sz w:val="22"/>
          <w:szCs w:val="22"/>
        </w:rPr>
        <w:t>Il y aura aussi une petite nouveauté… c’est à suivre lors de la réunion d’accueil….</w:t>
      </w:r>
    </w:p>
    <w:p w14:paraId="7A77ECB8" w14:textId="77777777" w:rsidR="00CA37F1" w:rsidRPr="00D338BF" w:rsidRDefault="00CA37F1">
      <w:pPr>
        <w:jc w:val="both"/>
      </w:pPr>
    </w:p>
    <w:p w14:paraId="382D9427" w14:textId="77777777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Livraison</w:t>
      </w:r>
    </w:p>
    <w:p w14:paraId="47997927" w14:textId="77777777" w:rsidR="00761974" w:rsidRDefault="00761974">
      <w:pPr>
        <w:jc w:val="both"/>
        <w:rPr>
          <w:i/>
          <w:sz w:val="22"/>
          <w:szCs w:val="22"/>
          <w:u w:val="single"/>
        </w:rPr>
      </w:pPr>
    </w:p>
    <w:p w14:paraId="65C9B6F7" w14:textId="0DF18734" w:rsidR="00761974" w:rsidRDefault="00761974" w:rsidP="0095367B">
      <w:pPr>
        <w:pStyle w:val="Corpsdetexte21"/>
        <w:numPr>
          <w:ilvl w:val="0"/>
          <w:numId w:val="7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L’artiste doit terminer l’œuvre pour </w:t>
      </w:r>
      <w:r w:rsidR="0095367B">
        <w:rPr>
          <w:sz w:val="22"/>
          <w:szCs w:val="22"/>
          <w:u w:val="single"/>
        </w:rPr>
        <w:t xml:space="preserve">le dimanche, à </w:t>
      </w:r>
      <w:r w:rsidRPr="0095367B">
        <w:rPr>
          <w:sz w:val="22"/>
          <w:szCs w:val="22"/>
          <w:u w:val="single"/>
        </w:rPr>
        <w:t>12h00 (midi).</w:t>
      </w:r>
      <w:r w:rsidR="00EE7261">
        <w:rPr>
          <w:sz w:val="22"/>
          <w:szCs w:val="22"/>
          <w:u w:val="single"/>
        </w:rPr>
        <w:t xml:space="preserve"> </w:t>
      </w:r>
      <w:r w:rsidR="00EE7261" w:rsidRPr="00EE7261">
        <w:rPr>
          <w:sz w:val="22"/>
          <w:szCs w:val="22"/>
        </w:rPr>
        <w:t xml:space="preserve">Dès lors, les artistes pourront profiter d’une période de 5 minutes pour échanger avec les membres du jury, et aussi remettre, s’ils le jugent nécessaire, un texte explicatif d’une longueur maximale d’une demie (1/2) page rédigé en français. </w:t>
      </w:r>
      <w:r w:rsidR="00EE7261" w:rsidRPr="00EE7261">
        <w:rPr>
          <w:sz w:val="22"/>
          <w:szCs w:val="22"/>
        </w:rPr>
        <w:br/>
      </w:r>
    </w:p>
    <w:p w14:paraId="50DFEDDB" w14:textId="57253E1E" w:rsidR="00EE7261" w:rsidRPr="00EE7261" w:rsidRDefault="00EE7261" w:rsidP="0095367B">
      <w:pPr>
        <w:pStyle w:val="Corpsdetexte21"/>
        <w:numPr>
          <w:ilvl w:val="0"/>
          <w:numId w:val="7"/>
        </w:numPr>
        <w:jc w:val="both"/>
        <w:rPr>
          <w:sz w:val="22"/>
          <w:szCs w:val="22"/>
        </w:rPr>
      </w:pPr>
      <w:r w:rsidRPr="00EE7261">
        <w:rPr>
          <w:sz w:val="22"/>
          <w:szCs w:val="22"/>
        </w:rPr>
        <w:t xml:space="preserve">Advenant un bris majeur ou l’impossibilité de terminer de façon sécuritaire le projet initial, il sera possible de poursuivre le travail </w:t>
      </w:r>
      <w:r w:rsidRPr="00EE7261">
        <w:rPr>
          <w:sz w:val="22"/>
          <w:szCs w:val="22"/>
          <w:u w:val="single"/>
        </w:rPr>
        <w:t>hors concours</w:t>
      </w:r>
      <w:r w:rsidRPr="00EE7261">
        <w:rPr>
          <w:sz w:val="22"/>
          <w:szCs w:val="22"/>
        </w:rPr>
        <w:t>, en modifiant l</w:t>
      </w:r>
      <w:r>
        <w:rPr>
          <w:sz w:val="22"/>
          <w:szCs w:val="22"/>
        </w:rPr>
        <w:t>’</w:t>
      </w:r>
      <w:r w:rsidRPr="00EE7261">
        <w:rPr>
          <w:sz w:val="22"/>
          <w:szCs w:val="22"/>
        </w:rPr>
        <w:t xml:space="preserve">œuvre au grand plaisir du public. </w:t>
      </w:r>
    </w:p>
    <w:p w14:paraId="3886634E" w14:textId="77777777" w:rsidR="000840BA" w:rsidRDefault="000840BA">
      <w:pPr>
        <w:jc w:val="both"/>
        <w:rPr>
          <w:b/>
          <w:sz w:val="28"/>
          <w:szCs w:val="28"/>
          <w:u w:val="single"/>
          <w:lang w:val="fr-CA"/>
        </w:rPr>
      </w:pPr>
    </w:p>
    <w:p w14:paraId="06894229" w14:textId="7DE79685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Droit d’auteur et licence</w:t>
      </w:r>
    </w:p>
    <w:p w14:paraId="5ABBC9D4" w14:textId="77777777" w:rsidR="00761974" w:rsidRDefault="00761974">
      <w:pPr>
        <w:jc w:val="both"/>
        <w:rPr>
          <w:i/>
          <w:sz w:val="22"/>
          <w:szCs w:val="22"/>
          <w:u w:val="single"/>
        </w:rPr>
      </w:pPr>
    </w:p>
    <w:p w14:paraId="713AA6ED" w14:textId="77777777" w:rsidR="00761974" w:rsidRDefault="00761974">
      <w:pPr>
        <w:numPr>
          <w:ilvl w:val="0"/>
          <w:numId w:val="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L’artiste consent à la corporation une licence non exclusive pour la reproduction et la distribution de l’œuvre sous n'importe quelle forme (impression, photographie de l’artiste ou de l’œuvre, vidéo, web, télécommunications).</w:t>
      </w:r>
    </w:p>
    <w:p w14:paraId="7222B4ED" w14:textId="77777777" w:rsidR="00761974" w:rsidRDefault="00761974">
      <w:pPr>
        <w:jc w:val="both"/>
        <w:rPr>
          <w:sz w:val="22"/>
          <w:szCs w:val="22"/>
        </w:rPr>
      </w:pPr>
    </w:p>
    <w:p w14:paraId="3883D86A" w14:textId="77777777" w:rsidR="00761974" w:rsidRDefault="00761974">
      <w:pPr>
        <w:numPr>
          <w:ilvl w:val="0"/>
          <w:numId w:val="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licence consentie par l’artiste est transmissible par la corporation, en tout ou en partie, sans aucune autre autorisation.</w:t>
      </w:r>
    </w:p>
    <w:p w14:paraId="35123F23" w14:textId="77777777" w:rsidR="00761974" w:rsidRDefault="00761974">
      <w:pPr>
        <w:jc w:val="both"/>
        <w:rPr>
          <w:sz w:val="22"/>
          <w:szCs w:val="22"/>
        </w:rPr>
      </w:pPr>
    </w:p>
    <w:p w14:paraId="180CF962" w14:textId="77777777" w:rsidR="00761974" w:rsidRDefault="00761974">
      <w:pPr>
        <w:numPr>
          <w:ilvl w:val="0"/>
          <w:numId w:val="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licence est consentie pour la durée des droits d’auteurs, conformément à la loi canadienne sur les droits d’auteurs.</w:t>
      </w:r>
    </w:p>
    <w:p w14:paraId="44C7EC02" w14:textId="77777777" w:rsidR="00761974" w:rsidRDefault="00761974">
      <w:pPr>
        <w:jc w:val="both"/>
        <w:rPr>
          <w:sz w:val="22"/>
          <w:szCs w:val="22"/>
        </w:rPr>
      </w:pPr>
    </w:p>
    <w:p w14:paraId="44B5E689" w14:textId="77777777" w:rsidR="00761974" w:rsidRDefault="00761974">
      <w:pPr>
        <w:numPr>
          <w:ilvl w:val="0"/>
          <w:numId w:val="2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L’artiste garantit à la corporation qu’il détient tous les droits d’auteurs de son œuvre.</w:t>
      </w:r>
    </w:p>
    <w:p w14:paraId="29C72B0A" w14:textId="77777777" w:rsidR="00613CF7" w:rsidRDefault="00613CF7">
      <w:pPr>
        <w:jc w:val="both"/>
        <w:rPr>
          <w:b/>
          <w:sz w:val="28"/>
          <w:szCs w:val="28"/>
          <w:u w:val="single"/>
          <w:lang w:val="fr-CA"/>
        </w:rPr>
      </w:pPr>
    </w:p>
    <w:p w14:paraId="44AB69ED" w14:textId="4C4C64E3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 w:rsidRPr="00DA1B49">
        <w:rPr>
          <w:b/>
          <w:sz w:val="28"/>
          <w:szCs w:val="28"/>
          <w:u w:val="single"/>
          <w:lang w:val="fr-CA"/>
        </w:rPr>
        <w:lastRenderedPageBreak/>
        <w:t>Résiliation</w:t>
      </w:r>
    </w:p>
    <w:p w14:paraId="7F0B8B2D" w14:textId="77777777" w:rsidR="00761974" w:rsidRDefault="00761974">
      <w:pPr>
        <w:jc w:val="both"/>
        <w:rPr>
          <w:i/>
          <w:sz w:val="22"/>
          <w:szCs w:val="22"/>
          <w:u w:val="single"/>
        </w:rPr>
      </w:pPr>
    </w:p>
    <w:p w14:paraId="78E734A1" w14:textId="77777777" w:rsidR="00761974" w:rsidRDefault="00761974">
      <w:pPr>
        <w:pStyle w:val="Corpsdetexte21"/>
        <w:numPr>
          <w:ilvl w:val="0"/>
          <w:numId w:val="5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deux parties se réservent le droit absolu de résilier le présent contrat pour les motifs </w:t>
      </w:r>
      <w:proofErr w:type="gramStart"/>
      <w:r>
        <w:rPr>
          <w:sz w:val="22"/>
          <w:szCs w:val="22"/>
        </w:rPr>
        <w:t>suivants:</w:t>
      </w:r>
      <w:proofErr w:type="gramEnd"/>
    </w:p>
    <w:p w14:paraId="14221B88" w14:textId="77777777" w:rsidR="00EE7261" w:rsidRDefault="00761974" w:rsidP="00EE7261">
      <w:pPr>
        <w:pStyle w:val="Paragraphedeliste"/>
        <w:numPr>
          <w:ilvl w:val="0"/>
          <w:numId w:val="13"/>
        </w:numPr>
        <w:tabs>
          <w:tab w:val="left" w:pos="2820"/>
        </w:tabs>
        <w:jc w:val="both"/>
        <w:rPr>
          <w:sz w:val="22"/>
          <w:szCs w:val="22"/>
        </w:rPr>
      </w:pPr>
      <w:r w:rsidRPr="00450046">
        <w:rPr>
          <w:sz w:val="22"/>
          <w:szCs w:val="22"/>
        </w:rPr>
        <w:t>Si l’une des parties est dans l’impossibilité de réaliser les obligations du présent contr</w:t>
      </w:r>
      <w:r w:rsidR="00527041" w:rsidRPr="00450046">
        <w:rPr>
          <w:sz w:val="22"/>
          <w:szCs w:val="22"/>
        </w:rPr>
        <w:t>at pour un cas de force majeure</w:t>
      </w:r>
      <w:r w:rsidR="000620B6">
        <w:rPr>
          <w:sz w:val="22"/>
          <w:szCs w:val="22"/>
        </w:rPr>
        <w:t>.</w:t>
      </w:r>
    </w:p>
    <w:p w14:paraId="664CC0AA" w14:textId="6FC95B7B" w:rsidR="00761974" w:rsidRPr="00EE7261" w:rsidRDefault="00761974" w:rsidP="00EE7261">
      <w:pPr>
        <w:pStyle w:val="Paragraphedeliste"/>
        <w:numPr>
          <w:ilvl w:val="0"/>
          <w:numId w:val="13"/>
        </w:numPr>
        <w:tabs>
          <w:tab w:val="left" w:pos="2820"/>
        </w:tabs>
        <w:jc w:val="both"/>
        <w:rPr>
          <w:sz w:val="22"/>
          <w:szCs w:val="22"/>
        </w:rPr>
      </w:pPr>
      <w:r w:rsidRPr="00EE7261">
        <w:rPr>
          <w:sz w:val="22"/>
          <w:szCs w:val="22"/>
        </w:rPr>
        <w:t>Le défaut par l’une des parties de remplir l’un ou l’autre des termes, conditions et obligations qui lui incombent en vertu du présent contrat.</w:t>
      </w:r>
      <w:r w:rsidR="00DA1B49" w:rsidRPr="00EE7261">
        <w:rPr>
          <w:sz w:val="22"/>
          <w:szCs w:val="22"/>
        </w:rPr>
        <w:br/>
      </w:r>
    </w:p>
    <w:p w14:paraId="29882F19" w14:textId="7F52C8D1" w:rsidR="00761974" w:rsidRDefault="0095367B">
      <w:pPr>
        <w:numPr>
          <w:ilvl w:val="0"/>
          <w:numId w:val="5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  <w:r w:rsidR="00761974">
        <w:rPr>
          <w:sz w:val="22"/>
          <w:szCs w:val="22"/>
        </w:rPr>
        <w:t>obstant la résiliation, les partie</w:t>
      </w:r>
      <w:r>
        <w:rPr>
          <w:sz w:val="22"/>
          <w:szCs w:val="22"/>
        </w:rPr>
        <w:t>s se réservent expressément tous</w:t>
      </w:r>
      <w:r w:rsidR="00761974">
        <w:rPr>
          <w:sz w:val="22"/>
          <w:szCs w:val="22"/>
        </w:rPr>
        <w:t xml:space="preserve"> droits et recours qu’elles pourraient faire valoir, en indemnisation des dommages causés par la résiliation du présent contrat.</w:t>
      </w:r>
    </w:p>
    <w:p w14:paraId="78E282B8" w14:textId="77777777" w:rsidR="00613CF7" w:rsidRDefault="00613CF7">
      <w:pPr>
        <w:jc w:val="both"/>
        <w:rPr>
          <w:b/>
          <w:sz w:val="28"/>
          <w:szCs w:val="28"/>
          <w:u w:val="single"/>
          <w:lang w:val="fr-CA"/>
        </w:rPr>
      </w:pPr>
    </w:p>
    <w:p w14:paraId="1B3CB2E1" w14:textId="58CAD88D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Lois applicables</w:t>
      </w:r>
    </w:p>
    <w:p w14:paraId="02A72002" w14:textId="77777777" w:rsidR="00761974" w:rsidRDefault="00761974">
      <w:pPr>
        <w:jc w:val="both"/>
        <w:rPr>
          <w:i/>
          <w:sz w:val="22"/>
          <w:szCs w:val="22"/>
          <w:u w:val="single"/>
        </w:rPr>
      </w:pPr>
    </w:p>
    <w:p w14:paraId="60839E07" w14:textId="77777777" w:rsidR="00761974" w:rsidRDefault="00761974">
      <w:pPr>
        <w:pStyle w:val="Retraitcorpsdetexte"/>
        <w:numPr>
          <w:ilvl w:val="0"/>
          <w:numId w:val="4"/>
        </w:numPr>
        <w:tabs>
          <w:tab w:val="left" w:pos="705"/>
        </w:tabs>
        <w:jc w:val="both"/>
        <w:rPr>
          <w:sz w:val="22"/>
          <w:szCs w:val="22"/>
        </w:rPr>
      </w:pPr>
      <w:r>
        <w:rPr>
          <w:sz w:val="22"/>
          <w:szCs w:val="22"/>
        </w:rPr>
        <w:t>Le présent contrat ainsi que tout ce qui en découle sera régi et interprété par les lois applicables de la province de Québec et du Canada.</w:t>
      </w:r>
    </w:p>
    <w:p w14:paraId="34526051" w14:textId="77777777" w:rsidR="00761974" w:rsidRDefault="00761974">
      <w:pPr>
        <w:pStyle w:val="Retraitcorpsdetexte"/>
        <w:tabs>
          <w:tab w:val="left" w:pos="705"/>
        </w:tabs>
        <w:ind w:left="0" w:firstLine="0"/>
        <w:jc w:val="both"/>
        <w:rPr>
          <w:sz w:val="22"/>
          <w:szCs w:val="22"/>
        </w:rPr>
      </w:pPr>
    </w:p>
    <w:p w14:paraId="5745D1E0" w14:textId="77777777" w:rsidR="00761974" w:rsidRDefault="00761974">
      <w:pPr>
        <w:pStyle w:val="Retraitcorpsdetexte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Les actions en justice ou les procédures afférentes au présent contrat ainsi que tout ce qui en </w:t>
      </w:r>
      <w:r>
        <w:rPr>
          <w:sz w:val="22"/>
          <w:szCs w:val="22"/>
        </w:rPr>
        <w:tab/>
        <w:t xml:space="preserve">découle doivent être exercés devant le tribunal compétent siégeant pour le district judiciaire de </w:t>
      </w:r>
      <w:r>
        <w:rPr>
          <w:sz w:val="22"/>
          <w:szCs w:val="22"/>
        </w:rPr>
        <w:tab/>
        <w:t xml:space="preserve">Montmagny, province de Québec, Canada.  Les parties aux présentes acceptent la compétence </w:t>
      </w:r>
      <w:r>
        <w:rPr>
          <w:sz w:val="22"/>
          <w:szCs w:val="22"/>
        </w:rPr>
        <w:tab/>
        <w:t>exclusive de cette Cour et renoncent à l’avance à soulever toute objection à sa compétence.</w:t>
      </w:r>
    </w:p>
    <w:p w14:paraId="1F0027AA" w14:textId="77777777" w:rsidR="00613CF7" w:rsidRDefault="00613CF7">
      <w:pPr>
        <w:jc w:val="both"/>
        <w:rPr>
          <w:b/>
          <w:sz w:val="28"/>
          <w:szCs w:val="28"/>
          <w:u w:val="single"/>
          <w:lang w:val="fr-CA"/>
        </w:rPr>
      </w:pPr>
    </w:p>
    <w:p w14:paraId="5FF79BE2" w14:textId="24BDC375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Élection de domicile</w:t>
      </w:r>
    </w:p>
    <w:p w14:paraId="39240F1C" w14:textId="77777777" w:rsidR="00761974" w:rsidRDefault="00761974">
      <w:pPr>
        <w:jc w:val="both"/>
        <w:rPr>
          <w:b/>
          <w:i/>
          <w:sz w:val="22"/>
          <w:szCs w:val="22"/>
          <w:u w:val="single"/>
        </w:rPr>
      </w:pPr>
    </w:p>
    <w:p w14:paraId="37646F20" w14:textId="216A0DF5" w:rsidR="00761974" w:rsidRDefault="00761974">
      <w:pPr>
        <w:pStyle w:val="Corpsdetexte21"/>
        <w:jc w:val="both"/>
        <w:rPr>
          <w:sz w:val="22"/>
          <w:szCs w:val="22"/>
        </w:rPr>
      </w:pPr>
      <w:r>
        <w:rPr>
          <w:sz w:val="22"/>
          <w:szCs w:val="22"/>
        </w:rPr>
        <w:t>Les parties élisent domicile à leur adresse respective décr</w:t>
      </w:r>
      <w:r w:rsidR="00DA1B49">
        <w:rPr>
          <w:sz w:val="22"/>
          <w:szCs w:val="22"/>
        </w:rPr>
        <w:t xml:space="preserve">ite au présent contrat. En cas </w:t>
      </w:r>
      <w:r>
        <w:rPr>
          <w:sz w:val="22"/>
          <w:szCs w:val="22"/>
        </w:rPr>
        <w:t>d’impossibilité d’y signifier ou d'y transmettre les avis et procédures, el</w:t>
      </w:r>
      <w:r w:rsidR="00DA1B49">
        <w:rPr>
          <w:sz w:val="22"/>
          <w:szCs w:val="22"/>
        </w:rPr>
        <w:t xml:space="preserve">les élisent domicile au </w:t>
      </w:r>
      <w:r w:rsidR="00DA1B49">
        <w:rPr>
          <w:sz w:val="22"/>
          <w:szCs w:val="22"/>
        </w:rPr>
        <w:tab/>
        <w:t xml:space="preserve">greffe du </w:t>
      </w:r>
      <w:r>
        <w:rPr>
          <w:sz w:val="22"/>
          <w:szCs w:val="22"/>
        </w:rPr>
        <w:t>tribunal compétent siégeant pour le district de Montmagny.</w:t>
      </w:r>
    </w:p>
    <w:p w14:paraId="2F15ECC6" w14:textId="77777777" w:rsidR="00613CF7" w:rsidRDefault="00613CF7">
      <w:pPr>
        <w:jc w:val="both"/>
        <w:rPr>
          <w:b/>
          <w:sz w:val="28"/>
          <w:szCs w:val="28"/>
          <w:u w:val="single"/>
          <w:lang w:val="fr-CA"/>
        </w:rPr>
      </w:pPr>
    </w:p>
    <w:p w14:paraId="056ECC6A" w14:textId="63FE5529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Convention intégrale</w:t>
      </w:r>
    </w:p>
    <w:p w14:paraId="06A4A3AD" w14:textId="77777777" w:rsidR="00761974" w:rsidRDefault="00761974">
      <w:pPr>
        <w:pStyle w:val="Corpsdetexte21"/>
        <w:jc w:val="both"/>
        <w:rPr>
          <w:i/>
          <w:sz w:val="22"/>
          <w:szCs w:val="22"/>
          <w:u w:val="single"/>
        </w:rPr>
      </w:pPr>
    </w:p>
    <w:p w14:paraId="7527DAEB" w14:textId="24CDA7A8" w:rsidR="00761974" w:rsidRDefault="00761974">
      <w:pPr>
        <w:pStyle w:val="Corpsdetexte21"/>
        <w:jc w:val="both"/>
        <w:rPr>
          <w:sz w:val="22"/>
          <w:szCs w:val="22"/>
        </w:rPr>
      </w:pPr>
      <w:r>
        <w:rPr>
          <w:sz w:val="22"/>
          <w:szCs w:val="22"/>
        </w:rPr>
        <w:t>Les parties déclarent que le présent contrat et ses annexes contien</w:t>
      </w:r>
      <w:r w:rsidR="00DA1B49">
        <w:rPr>
          <w:sz w:val="22"/>
          <w:szCs w:val="22"/>
        </w:rPr>
        <w:t xml:space="preserve">nent l’intégralité de l’accord </w:t>
      </w:r>
      <w:r>
        <w:rPr>
          <w:sz w:val="22"/>
          <w:szCs w:val="22"/>
        </w:rPr>
        <w:t>passé entre elles et qu’il ne pourra être modifié que par acte</w:t>
      </w:r>
      <w:r w:rsidR="00DA1B49">
        <w:rPr>
          <w:sz w:val="22"/>
          <w:szCs w:val="22"/>
        </w:rPr>
        <w:t xml:space="preserve"> écrit portant la signature de </w:t>
      </w:r>
      <w:r>
        <w:rPr>
          <w:sz w:val="22"/>
          <w:szCs w:val="22"/>
        </w:rPr>
        <w:t>chacune des parties.</w:t>
      </w:r>
    </w:p>
    <w:p w14:paraId="014EFC76" w14:textId="77777777" w:rsidR="00613CF7" w:rsidRDefault="00613CF7">
      <w:pPr>
        <w:jc w:val="both"/>
        <w:rPr>
          <w:b/>
          <w:sz w:val="28"/>
          <w:szCs w:val="28"/>
          <w:u w:val="single"/>
          <w:lang w:val="fr-CA"/>
        </w:rPr>
      </w:pPr>
    </w:p>
    <w:p w14:paraId="2F35BEF2" w14:textId="77292A77" w:rsidR="00761974" w:rsidRDefault="00761974">
      <w:pPr>
        <w:jc w:val="both"/>
        <w:rPr>
          <w:b/>
          <w:sz w:val="28"/>
          <w:szCs w:val="28"/>
          <w:u w:val="single"/>
          <w:lang w:val="fr-CA"/>
        </w:rPr>
      </w:pPr>
      <w:r>
        <w:rPr>
          <w:b/>
          <w:sz w:val="28"/>
          <w:szCs w:val="28"/>
          <w:u w:val="single"/>
          <w:lang w:val="fr-CA"/>
        </w:rPr>
        <w:t>Relation entre les parties</w:t>
      </w:r>
    </w:p>
    <w:p w14:paraId="3BEB11B2" w14:textId="77777777" w:rsidR="00761974" w:rsidRDefault="00761974">
      <w:pPr>
        <w:pStyle w:val="Corpsdetexte21"/>
        <w:rPr>
          <w:b/>
          <w:i/>
          <w:sz w:val="22"/>
          <w:szCs w:val="22"/>
          <w:u w:val="single"/>
        </w:rPr>
      </w:pPr>
    </w:p>
    <w:p w14:paraId="4412B3F4" w14:textId="01148669" w:rsidR="00761974" w:rsidRDefault="00761974">
      <w:pPr>
        <w:pStyle w:val="Corpsdetexte21"/>
        <w:jc w:val="both"/>
        <w:rPr>
          <w:sz w:val="22"/>
          <w:szCs w:val="22"/>
        </w:rPr>
      </w:pPr>
      <w:r>
        <w:rPr>
          <w:sz w:val="22"/>
          <w:szCs w:val="22"/>
        </w:rPr>
        <w:t>Le présent contrat ne fait pas des parties le mandataire, l’assoc</w:t>
      </w:r>
      <w:r w:rsidR="00DA1B49">
        <w:rPr>
          <w:sz w:val="22"/>
          <w:szCs w:val="22"/>
        </w:rPr>
        <w:t xml:space="preserve">ié ou le représentant légal de </w:t>
      </w:r>
      <w:r>
        <w:rPr>
          <w:sz w:val="22"/>
          <w:szCs w:val="22"/>
        </w:rPr>
        <w:t xml:space="preserve">l’une envers l’autre. </w:t>
      </w:r>
    </w:p>
    <w:p w14:paraId="1C0B4791" w14:textId="77777777" w:rsidR="00761974" w:rsidRDefault="00761974">
      <w:pPr>
        <w:pStyle w:val="Corpsdetexte21"/>
        <w:rPr>
          <w:sz w:val="22"/>
          <w:szCs w:val="22"/>
        </w:rPr>
      </w:pPr>
    </w:p>
    <w:sectPr w:rsidR="00761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D84D" w14:textId="77777777" w:rsidR="001A33EA" w:rsidRDefault="001A33EA" w:rsidP="00C9524C">
      <w:r>
        <w:separator/>
      </w:r>
    </w:p>
  </w:endnote>
  <w:endnote w:type="continuationSeparator" w:id="0">
    <w:p w14:paraId="1269DD1B" w14:textId="77777777" w:rsidR="001A33EA" w:rsidRDefault="001A33EA" w:rsidP="00C9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EA04" w14:textId="77777777" w:rsidR="00C9524C" w:rsidRDefault="00C952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3D19" w14:textId="77777777" w:rsidR="00C9524C" w:rsidRDefault="00C952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55AC" w14:textId="77777777" w:rsidR="00C9524C" w:rsidRDefault="00C95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055D" w14:textId="77777777" w:rsidR="001A33EA" w:rsidRDefault="001A33EA" w:rsidP="00C9524C">
      <w:r>
        <w:separator/>
      </w:r>
    </w:p>
  </w:footnote>
  <w:footnote w:type="continuationSeparator" w:id="0">
    <w:p w14:paraId="432E7025" w14:textId="77777777" w:rsidR="001A33EA" w:rsidRDefault="001A33EA" w:rsidP="00C9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9C66" w14:textId="77777777" w:rsidR="00C9524C" w:rsidRDefault="00C952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7B74" w14:textId="77777777" w:rsidR="00C9524C" w:rsidRDefault="00C952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3DC1" w14:textId="77777777" w:rsidR="00C9524C" w:rsidRDefault="00C952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36"/>
        </w:tabs>
        <w:ind w:left="2136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D47A19"/>
    <w:multiLevelType w:val="hybridMultilevel"/>
    <w:tmpl w:val="A704AEFC"/>
    <w:name w:val="Outline2"/>
    <w:lvl w:ilvl="0" w:tplc="00000003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04022"/>
    <w:multiLevelType w:val="hybridMultilevel"/>
    <w:tmpl w:val="4C8043C4"/>
    <w:name w:val="Outline22"/>
    <w:lvl w:ilvl="0" w:tplc="00000003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F76CD"/>
    <w:multiLevelType w:val="hybridMultilevel"/>
    <w:tmpl w:val="7AF20ADE"/>
    <w:lvl w:ilvl="0" w:tplc="4202CAE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1B79AB"/>
    <w:multiLevelType w:val="hybridMultilevel"/>
    <w:tmpl w:val="F5901724"/>
    <w:lvl w:ilvl="0" w:tplc="46AC98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35EF0"/>
    <w:multiLevelType w:val="hybridMultilevel"/>
    <w:tmpl w:val="0DBE89B0"/>
    <w:lvl w:ilvl="0" w:tplc="4EC2C7A2">
      <w:start w:val="1"/>
      <w:numFmt w:val="decimal"/>
      <w:lvlText w:val="%1."/>
      <w:lvlJc w:val="left"/>
      <w:pPr>
        <w:ind w:left="700" w:hanging="70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32AE6"/>
    <w:multiLevelType w:val="hybridMultilevel"/>
    <w:tmpl w:val="F2647812"/>
    <w:lvl w:ilvl="0" w:tplc="040C000F">
      <w:start w:val="1"/>
      <w:numFmt w:val="decimal"/>
      <w:lvlText w:val="%1."/>
      <w:lvlJc w:val="left"/>
      <w:pPr>
        <w:ind w:left="375" w:hanging="360"/>
      </w:pPr>
    </w:lvl>
    <w:lvl w:ilvl="1" w:tplc="040C0019" w:tentative="1">
      <w:start w:val="1"/>
      <w:numFmt w:val="lowerLetter"/>
      <w:lvlText w:val="%2."/>
      <w:lvlJc w:val="left"/>
      <w:pPr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E4274D0"/>
    <w:multiLevelType w:val="hybridMultilevel"/>
    <w:tmpl w:val="22268B7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2951"/>
    <w:multiLevelType w:val="hybridMultilevel"/>
    <w:tmpl w:val="B43CFD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788"/>
    <w:multiLevelType w:val="hybridMultilevel"/>
    <w:tmpl w:val="14CA0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3664">
    <w:abstractNumId w:val="0"/>
  </w:num>
  <w:num w:numId="2" w16cid:durableId="142433063">
    <w:abstractNumId w:val="1"/>
  </w:num>
  <w:num w:numId="3" w16cid:durableId="1370254049">
    <w:abstractNumId w:val="2"/>
  </w:num>
  <w:num w:numId="4" w16cid:durableId="940259072">
    <w:abstractNumId w:val="3"/>
  </w:num>
  <w:num w:numId="5" w16cid:durableId="2047946275">
    <w:abstractNumId w:val="4"/>
  </w:num>
  <w:num w:numId="6" w16cid:durableId="553661527">
    <w:abstractNumId w:val="5"/>
  </w:num>
  <w:num w:numId="7" w16cid:durableId="775714115">
    <w:abstractNumId w:val="10"/>
  </w:num>
  <w:num w:numId="8" w16cid:durableId="474219240">
    <w:abstractNumId w:val="11"/>
  </w:num>
  <w:num w:numId="9" w16cid:durableId="1502546108">
    <w:abstractNumId w:val="12"/>
  </w:num>
  <w:num w:numId="10" w16cid:durableId="1343244646">
    <w:abstractNumId w:val="14"/>
  </w:num>
  <w:num w:numId="11" w16cid:durableId="177817809">
    <w:abstractNumId w:val="13"/>
  </w:num>
  <w:num w:numId="12" w16cid:durableId="1269968183">
    <w:abstractNumId w:val="9"/>
  </w:num>
  <w:num w:numId="13" w16cid:durableId="1696466243">
    <w:abstractNumId w:val="8"/>
  </w:num>
  <w:num w:numId="14" w16cid:durableId="1248004085">
    <w:abstractNumId w:val="6"/>
  </w:num>
  <w:num w:numId="15" w16cid:durableId="1133213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53"/>
    <w:rsid w:val="00006AC2"/>
    <w:rsid w:val="000620B6"/>
    <w:rsid w:val="00075D8C"/>
    <w:rsid w:val="00082645"/>
    <w:rsid w:val="000840BA"/>
    <w:rsid w:val="000D3011"/>
    <w:rsid w:val="000D3DCC"/>
    <w:rsid w:val="000D63A0"/>
    <w:rsid w:val="00182B43"/>
    <w:rsid w:val="001A33EA"/>
    <w:rsid w:val="00222A76"/>
    <w:rsid w:val="00251189"/>
    <w:rsid w:val="00252EEE"/>
    <w:rsid w:val="0025531F"/>
    <w:rsid w:val="00280B0E"/>
    <w:rsid w:val="0029115B"/>
    <w:rsid w:val="002A026A"/>
    <w:rsid w:val="002B7C68"/>
    <w:rsid w:val="00313A04"/>
    <w:rsid w:val="0032723E"/>
    <w:rsid w:val="0033484D"/>
    <w:rsid w:val="00342891"/>
    <w:rsid w:val="003D23A7"/>
    <w:rsid w:val="00400BFF"/>
    <w:rsid w:val="00450046"/>
    <w:rsid w:val="004913C4"/>
    <w:rsid w:val="004971A2"/>
    <w:rsid w:val="004E3384"/>
    <w:rsid w:val="00505D3F"/>
    <w:rsid w:val="00527041"/>
    <w:rsid w:val="005E1F58"/>
    <w:rsid w:val="00607111"/>
    <w:rsid w:val="00613CF7"/>
    <w:rsid w:val="00627A66"/>
    <w:rsid w:val="0066169C"/>
    <w:rsid w:val="006E412A"/>
    <w:rsid w:val="006E7937"/>
    <w:rsid w:val="007607C9"/>
    <w:rsid w:val="00761974"/>
    <w:rsid w:val="00834325"/>
    <w:rsid w:val="00861528"/>
    <w:rsid w:val="008C47AB"/>
    <w:rsid w:val="008F3A6C"/>
    <w:rsid w:val="00937995"/>
    <w:rsid w:val="009416CA"/>
    <w:rsid w:val="0095367B"/>
    <w:rsid w:val="00975347"/>
    <w:rsid w:val="0099357B"/>
    <w:rsid w:val="00995D7A"/>
    <w:rsid w:val="00A26309"/>
    <w:rsid w:val="00A47F27"/>
    <w:rsid w:val="00AB0639"/>
    <w:rsid w:val="00B062D5"/>
    <w:rsid w:val="00B50AEE"/>
    <w:rsid w:val="00B6777B"/>
    <w:rsid w:val="00B825D2"/>
    <w:rsid w:val="00C7270C"/>
    <w:rsid w:val="00C91391"/>
    <w:rsid w:val="00C9524C"/>
    <w:rsid w:val="00CA37F1"/>
    <w:rsid w:val="00CC4F92"/>
    <w:rsid w:val="00D338BF"/>
    <w:rsid w:val="00DA1B49"/>
    <w:rsid w:val="00E271D3"/>
    <w:rsid w:val="00E42D26"/>
    <w:rsid w:val="00E716F2"/>
    <w:rsid w:val="00EB3FF1"/>
    <w:rsid w:val="00EB7169"/>
    <w:rsid w:val="00EE7261"/>
    <w:rsid w:val="00EF06D8"/>
    <w:rsid w:val="00F00553"/>
    <w:rsid w:val="00F4215A"/>
    <w:rsid w:val="00F80D56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376AF3"/>
  <w15:docId w15:val="{78C6EE87-32C3-054C-8A18-6E3EF80F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lang w:val="fr-C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720"/>
      <w:outlineLvl w:val="1"/>
    </w:pPr>
    <w:rPr>
      <w:i/>
      <w:sz w:val="28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5">
    <w:name w:val="Police par défaut5"/>
  </w:style>
  <w:style w:type="character" w:customStyle="1" w:styleId="WW-Absatz-Standardschriftart">
    <w:name w:val="WW-Absatz-Standardschriftart"/>
  </w:style>
  <w:style w:type="character" w:customStyle="1" w:styleId="Policepardfaut4">
    <w:name w:val="Police par défaut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3">
    <w:name w:val="Police par défaut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Policepardfaut1">
    <w:name w:val="Police par défaut1"/>
  </w:style>
  <w:style w:type="paragraph" w:customStyle="1" w:styleId="Titre5">
    <w:name w:val="Titre5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Pr>
      <w:sz w:val="28"/>
      <w:lang w:val="fr-CA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5">
    <w:name w:val="Légende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le"/>
    <w:basedOn w:val="Normal"/>
    <w:next w:val="Sous-titre"/>
    <w:qFormat/>
    <w:pPr>
      <w:jc w:val="center"/>
    </w:pPr>
    <w:rPr>
      <w:sz w:val="28"/>
      <w:lang w:val="fr-C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rPr>
      <w:sz w:val="24"/>
    </w:rPr>
  </w:style>
  <w:style w:type="paragraph" w:styleId="Retraitcorpsdetexte">
    <w:name w:val="Body Text Indent"/>
    <w:basedOn w:val="Normal"/>
    <w:semiHidden/>
    <w:pPr>
      <w:ind w:left="705" w:hanging="705"/>
    </w:pPr>
    <w:rPr>
      <w:sz w:val="24"/>
    </w:r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30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011"/>
    <w:rPr>
      <w:rFonts w:ascii="Tahoma" w:hAnsi="Tahoma" w:cs="Tahoma"/>
      <w:sz w:val="16"/>
      <w:szCs w:val="16"/>
      <w:lang w:val="fr-FR" w:eastAsia="ar-SA"/>
    </w:rPr>
  </w:style>
  <w:style w:type="paragraph" w:customStyle="1" w:styleId="Standard">
    <w:name w:val="Standard"/>
    <w:rsid w:val="006E412A"/>
    <w:pPr>
      <w:suppressAutoHyphens/>
      <w:autoSpaceDN w:val="0"/>
      <w:textAlignment w:val="baseline"/>
    </w:pPr>
    <w:rPr>
      <w:kern w:val="3"/>
      <w:lang w:val="fr-FR"/>
    </w:rPr>
  </w:style>
  <w:style w:type="character" w:styleId="Lienhypertexte">
    <w:name w:val="Hyperlink"/>
    <w:basedOn w:val="Policepardfaut"/>
    <w:uiPriority w:val="99"/>
    <w:unhideWhenUsed/>
    <w:rsid w:val="009536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536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524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9524C"/>
    <w:rPr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C9524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24C"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Frédérick Bernier</dc:creator>
  <cp:lastModifiedBy>Info, La COFEC</cp:lastModifiedBy>
  <cp:revision>2</cp:revision>
  <cp:lastPrinted>2009-11-21T18:37:00Z</cp:lastPrinted>
  <dcterms:created xsi:type="dcterms:W3CDTF">2024-09-26T15:19:00Z</dcterms:created>
  <dcterms:modified xsi:type="dcterms:W3CDTF">2024-09-26T15:19:00Z</dcterms:modified>
</cp:coreProperties>
</file>